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BD9B" w14:textId="5BC52BD4"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70CE0">
        <w:rPr>
          <w:rFonts w:cs="Arial"/>
          <w:bCs/>
          <w:sz w:val="22"/>
        </w:rPr>
        <w:t>4</w:t>
      </w:r>
      <w:r w:rsidRPr="000944CF">
        <w:rPr>
          <w:rFonts w:cs="Arial"/>
          <w:bCs/>
          <w:sz w:val="22"/>
        </w:rPr>
        <w:t>-e</w:t>
      </w:r>
      <w:r w:rsidR="00C62D97" w:rsidRPr="00C62D97">
        <w:rPr>
          <w:rFonts w:cs="Arial"/>
          <w:bCs/>
          <w:sz w:val="22"/>
        </w:rPr>
        <w:tab/>
      </w:r>
      <w:r w:rsidR="00C62D97" w:rsidRPr="00C62D97">
        <w:rPr>
          <w:rFonts w:cs="Arial"/>
          <w:bCs/>
          <w:sz w:val="22"/>
        </w:rPr>
        <w:tab/>
      </w:r>
      <w:r w:rsidR="002F40F7" w:rsidRPr="002F40F7">
        <w:rPr>
          <w:rFonts w:cs="Arial"/>
          <w:bCs/>
          <w:sz w:val="22"/>
        </w:rPr>
        <w:t>R1-2100456</w:t>
      </w:r>
    </w:p>
    <w:p w14:paraId="214AD1E8" w14:textId="768BA284" w:rsidR="00EA5A61" w:rsidRDefault="00570CE0" w:rsidP="00C62D97">
      <w:pPr>
        <w:pStyle w:val="ab"/>
        <w:tabs>
          <w:tab w:val="clear" w:pos="4536"/>
          <w:tab w:val="left" w:pos="1800"/>
        </w:tabs>
        <w:ind w:left="1800" w:hanging="1800"/>
        <w:rPr>
          <w:rFonts w:cs="Arial"/>
          <w:bCs/>
          <w:sz w:val="22"/>
        </w:rPr>
      </w:pPr>
      <w:r w:rsidRPr="00561470">
        <w:rPr>
          <w:rFonts w:cs="Arial"/>
          <w:bCs/>
          <w:sz w:val="22"/>
          <w:szCs w:val="22"/>
          <w:lang w:eastAsia="ja-JP"/>
        </w:rPr>
        <w:t>e-Meeting, January 25</w:t>
      </w:r>
      <w:r w:rsidRPr="00561470">
        <w:rPr>
          <w:rFonts w:cs="Arial"/>
          <w:bCs/>
          <w:sz w:val="22"/>
          <w:szCs w:val="22"/>
          <w:vertAlign w:val="superscript"/>
          <w:lang w:eastAsia="ja-JP"/>
        </w:rPr>
        <w:t>th</w:t>
      </w:r>
      <w:r w:rsidRPr="00561470">
        <w:rPr>
          <w:rFonts w:cs="Arial"/>
          <w:bCs/>
          <w:sz w:val="22"/>
          <w:szCs w:val="22"/>
          <w:lang w:eastAsia="ja-JP"/>
        </w:rPr>
        <w:t xml:space="preserve"> – February 5</w:t>
      </w:r>
      <w:r w:rsidRPr="00561470">
        <w:rPr>
          <w:rFonts w:cs="Arial"/>
          <w:bCs/>
          <w:sz w:val="22"/>
          <w:szCs w:val="22"/>
          <w:vertAlign w:val="superscript"/>
          <w:lang w:eastAsia="ja-JP"/>
        </w:rPr>
        <w:t>th</w:t>
      </w:r>
      <w:r w:rsidRPr="00561470">
        <w:rPr>
          <w:rFonts w:cs="Arial"/>
          <w:bCs/>
          <w:sz w:val="22"/>
          <w:szCs w:val="22"/>
          <w:lang w:eastAsia="ja-JP"/>
        </w:rPr>
        <w:t>,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26A1C21"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5692C" w:rsidRPr="00D5692C">
        <w:rPr>
          <w:rFonts w:cs="Arial"/>
          <w:sz w:val="22"/>
          <w:szCs w:val="22"/>
        </w:rPr>
        <w:t xml:space="preserve">Discussion on </w:t>
      </w:r>
      <w:r w:rsidR="00570CE0">
        <w:rPr>
          <w:rFonts w:cs="Arial"/>
          <w:sz w:val="22"/>
          <w:szCs w:val="22"/>
        </w:rPr>
        <w:t>RLM/BFD/RRM relaxation</w:t>
      </w:r>
    </w:p>
    <w:p w14:paraId="543C0DEF" w14:textId="205182CC"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D5692C">
        <w:rPr>
          <w:rFonts w:eastAsia="宋体" w:cs="Arial"/>
          <w:sz w:val="22"/>
          <w:szCs w:val="22"/>
          <w:lang w:eastAsia="zh-CN"/>
        </w:rPr>
        <w:t>3</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2" w:name="_GoBack"/>
      <w:bookmarkEnd w:id="2"/>
    </w:p>
    <w:p w14:paraId="60004BBD" w14:textId="77777777" w:rsidR="00EA5A61" w:rsidRDefault="00EA5A61" w:rsidP="00D143AF">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7EFDE571" w14:textId="19C21655" w:rsidR="00D5692C" w:rsidRDefault="00203D93" w:rsidP="00D5692C">
      <w:pPr>
        <w:pStyle w:val="a0"/>
        <w:rPr>
          <w:rFonts w:ascii="Times New Roman" w:eastAsia="宋体" w:hAnsi="Times New Roman"/>
          <w:lang w:eastAsia="zh-CN"/>
        </w:rPr>
      </w:pPr>
      <w:r w:rsidRPr="00203D93">
        <w:rPr>
          <w:rFonts w:ascii="Times New Roman" w:eastAsiaTheme="minorEastAsia" w:hAnsi="Times New Roman" w:hint="eastAsia"/>
          <w:lang w:val="en-GB" w:eastAsia="zh-CN"/>
        </w:rPr>
        <w:t xml:space="preserve">RAN 2 and RAN 4 are leading RRM relaxation and </w:t>
      </w:r>
      <w:r w:rsidRPr="00203D93">
        <w:rPr>
          <w:rFonts w:ascii="Times New Roman" w:eastAsiaTheme="minorEastAsia" w:hAnsi="Times New Roman"/>
          <w:lang w:val="en-GB" w:eastAsia="zh-CN"/>
        </w:rPr>
        <w:t xml:space="preserve">RLM/BFD relaxation studies for the purpose of power saving. </w:t>
      </w:r>
      <w:r>
        <w:rPr>
          <w:rFonts w:ascii="Times New Roman" w:eastAsiaTheme="minorEastAsia" w:hAnsi="Times New Roman"/>
          <w:lang w:val="en-GB" w:eastAsia="zh-CN"/>
        </w:rPr>
        <w:t xml:space="preserve">While </w:t>
      </w:r>
      <w:r>
        <w:rPr>
          <w:rFonts w:ascii="Times New Roman" w:eastAsia="宋体" w:hAnsi="Times New Roman"/>
          <w:lang w:eastAsia="zh-CN"/>
        </w:rPr>
        <w:t xml:space="preserve">RAN1 is evaluating power saving gain. Considering RLM/BFD relax and RRM relax has large impact to the power saving gain, it is proposed that </w:t>
      </w:r>
      <w:r w:rsidRPr="00203D93">
        <w:rPr>
          <w:rFonts w:ascii="Times New Roman" w:eastAsia="宋体" w:hAnsi="Times New Roman"/>
          <w:lang w:eastAsia="zh-CN"/>
        </w:rPr>
        <w:t>RAN 1 power saving evaluation should take RLM/BFD relaxation for CONNECT mode and RRM relaxation for all modes into account</w:t>
      </w:r>
      <w:r>
        <w:rPr>
          <w:rFonts w:ascii="Times New Roman" w:eastAsia="宋体" w:hAnsi="Times New Roman"/>
          <w:lang w:eastAsia="zh-CN"/>
        </w:rPr>
        <w:t>.</w:t>
      </w:r>
    </w:p>
    <w:p w14:paraId="4A6EDA86" w14:textId="2F0830DC" w:rsidR="00203D93" w:rsidRPr="00203D93" w:rsidRDefault="00203D93" w:rsidP="00D5692C">
      <w:pPr>
        <w:pStyle w:val="a0"/>
        <w:rPr>
          <w:rFonts w:ascii="Times New Roman" w:eastAsiaTheme="minorEastAsia" w:hAnsi="Times New Roman"/>
          <w:lang w:val="en-GB" w:eastAsia="zh-CN"/>
        </w:rPr>
      </w:pPr>
      <w:r>
        <w:rPr>
          <w:rFonts w:ascii="Times New Roman" w:eastAsia="宋体" w:hAnsi="Times New Roman"/>
          <w:lang w:eastAsia="zh-CN"/>
        </w:rPr>
        <w:t xml:space="preserve">This contribution provides background of these works in RAN2 and RAN4 and provide justifications for supporting </w:t>
      </w:r>
      <w:r w:rsidRPr="00203D93">
        <w:rPr>
          <w:rFonts w:ascii="Times New Roman" w:eastAsiaTheme="minorEastAsia" w:hAnsi="Times New Roman" w:hint="eastAsia"/>
          <w:lang w:val="en-GB" w:eastAsia="zh-CN"/>
        </w:rPr>
        <w:t xml:space="preserve">RRM relaxation and </w:t>
      </w:r>
      <w:r w:rsidRPr="00203D93">
        <w:rPr>
          <w:rFonts w:ascii="Times New Roman" w:eastAsiaTheme="minorEastAsia" w:hAnsi="Times New Roman"/>
          <w:lang w:val="en-GB" w:eastAsia="zh-CN"/>
        </w:rPr>
        <w:t>RLM/BFD relaxation</w:t>
      </w:r>
      <w:r>
        <w:rPr>
          <w:rFonts w:ascii="Times New Roman" w:eastAsiaTheme="minorEastAsia" w:hAnsi="Times New Roman"/>
          <w:lang w:val="en-GB" w:eastAsia="zh-CN"/>
        </w:rPr>
        <w:t>.</w:t>
      </w:r>
    </w:p>
    <w:p w14:paraId="5B55EC79" w14:textId="6D672C63" w:rsidR="00D5692C" w:rsidRDefault="00D5692C"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5692C">
        <w:rPr>
          <w:rFonts w:cs="Times New Roman" w:hint="eastAsia"/>
          <w:b w:val="0"/>
          <w:bCs w:val="0"/>
          <w:kern w:val="0"/>
          <w:sz w:val="36"/>
          <w:szCs w:val="20"/>
          <w:lang w:val="fr-FR"/>
        </w:rPr>
        <w:t>RLM/BFD relaxation</w:t>
      </w:r>
    </w:p>
    <w:p w14:paraId="71107616" w14:textId="0665E133" w:rsidR="00A52979" w:rsidRPr="004306A5" w:rsidRDefault="00A52979" w:rsidP="00A52979">
      <w:pPr>
        <w:pStyle w:val="a0"/>
        <w:rPr>
          <w:rFonts w:ascii="Times New Roman" w:eastAsiaTheme="minorEastAsia" w:hAnsi="Times New Roman"/>
          <w:lang w:val="en-GB" w:eastAsia="zh-CN"/>
        </w:rPr>
      </w:pPr>
      <w:r w:rsidRPr="004306A5">
        <w:rPr>
          <w:rFonts w:ascii="Times New Roman" w:eastAsiaTheme="minorEastAsia" w:hAnsi="Times New Roman"/>
          <w:lang w:val="en-GB" w:eastAsia="zh-CN"/>
        </w:rPr>
        <w:t xml:space="preserve">In RAN#88-e, a new Rel-17 work item on UE power saving enhancement for NR was approved and revised in </w:t>
      </w:r>
      <w:r w:rsidRPr="004306A5">
        <w:rPr>
          <w:rFonts w:ascii="Times New Roman" w:eastAsiaTheme="minorEastAsia" w:hAnsi="Times New Roman"/>
          <w:lang w:val="en-GB" w:eastAsia="zh-CN"/>
        </w:rPr>
        <w:fldChar w:fldCharType="begin"/>
      </w:r>
      <w:r w:rsidRPr="004306A5">
        <w:rPr>
          <w:rFonts w:ascii="Times New Roman" w:eastAsiaTheme="minorEastAsia" w:hAnsi="Times New Roman"/>
          <w:lang w:val="en-GB" w:eastAsia="zh-CN"/>
        </w:rPr>
        <w:instrText xml:space="preserve"> REF _Ref54391552 \r \h </w:instrText>
      </w:r>
      <w:r w:rsidR="004306A5">
        <w:rPr>
          <w:rFonts w:ascii="Times New Roman" w:eastAsiaTheme="minorEastAsia" w:hAnsi="Times New Roman"/>
          <w:lang w:val="en-GB" w:eastAsia="zh-CN"/>
        </w:rPr>
        <w:instrText xml:space="preserve"> \* MERGEFORMAT </w:instrText>
      </w:r>
      <w:r w:rsidRPr="004306A5">
        <w:rPr>
          <w:rFonts w:ascii="Times New Roman" w:eastAsiaTheme="minorEastAsia" w:hAnsi="Times New Roman"/>
          <w:lang w:val="en-GB" w:eastAsia="zh-CN"/>
        </w:rPr>
      </w:r>
      <w:r w:rsidRPr="004306A5">
        <w:rPr>
          <w:rFonts w:ascii="Times New Roman" w:eastAsiaTheme="minorEastAsia" w:hAnsi="Times New Roman"/>
          <w:lang w:val="en-GB" w:eastAsia="zh-CN"/>
        </w:rPr>
        <w:fldChar w:fldCharType="separate"/>
      </w:r>
      <w:r w:rsidRPr="004306A5">
        <w:rPr>
          <w:rFonts w:ascii="Times New Roman" w:eastAsiaTheme="minorEastAsia" w:hAnsi="Times New Roman"/>
          <w:lang w:val="en-GB" w:eastAsia="zh-CN"/>
        </w:rPr>
        <w:t>[1]</w:t>
      </w:r>
      <w:r w:rsidRPr="004306A5">
        <w:rPr>
          <w:rFonts w:ascii="Times New Roman" w:eastAsiaTheme="minorEastAsia" w:hAnsi="Times New Roman"/>
          <w:lang w:val="en-GB" w:eastAsia="zh-CN"/>
        </w:rPr>
        <w:fldChar w:fldCharType="end"/>
      </w:r>
      <w:r w:rsidRPr="004306A5">
        <w:rPr>
          <w:rFonts w:ascii="Times New Roman" w:eastAsiaTheme="minorEastAsia" w:hAnsi="Times New Roman"/>
          <w:lang w:val="en-GB" w:eastAsia="zh-CN"/>
        </w:rPr>
        <w:t>. One objective of the UE power saving enhancements WID is related to RLM/BFD relaxation as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4"/>
      </w:tblGrid>
      <w:tr w:rsidR="00A52979" w:rsidRPr="004306A5" w14:paraId="4AAD5589" w14:textId="77777777" w:rsidTr="00A52979">
        <w:tc>
          <w:tcPr>
            <w:tcW w:w="8894" w:type="dxa"/>
            <w:tcBorders>
              <w:top w:val="single" w:sz="4" w:space="0" w:color="auto"/>
              <w:left w:val="single" w:sz="4" w:space="0" w:color="auto"/>
              <w:bottom w:val="single" w:sz="4" w:space="0" w:color="auto"/>
              <w:right w:val="single" w:sz="4" w:space="0" w:color="auto"/>
            </w:tcBorders>
            <w:hideMark/>
          </w:tcPr>
          <w:p w14:paraId="1F8F1178" w14:textId="77777777" w:rsidR="00A52979" w:rsidRPr="004306A5" w:rsidRDefault="00A52979" w:rsidP="00D143AF">
            <w:pPr>
              <w:numPr>
                <w:ilvl w:val="0"/>
                <w:numId w:val="15"/>
              </w:numPr>
              <w:overflowPunct w:val="0"/>
              <w:autoSpaceDE w:val="0"/>
              <w:autoSpaceDN w:val="0"/>
              <w:spacing w:after="180"/>
              <w:rPr>
                <w:rFonts w:ascii="Times New Roman" w:hAnsi="Times New Roman"/>
              </w:rPr>
            </w:pPr>
            <w:r w:rsidRPr="004306A5">
              <w:rPr>
                <w:rFonts w:ascii="Times New Roman" w:hAnsi="Times New Roman"/>
              </w:rPr>
              <w:t>Study and specify, if agreed, enhancements on power saving techniques for connected-mode UE, subject to minimized system performance impact [RAN1, RAN4]</w:t>
            </w:r>
          </w:p>
          <w:p w14:paraId="4E9DFC96" w14:textId="77777777" w:rsidR="00A52979" w:rsidRPr="004306A5" w:rsidRDefault="00A52979" w:rsidP="00D143AF">
            <w:pPr>
              <w:numPr>
                <w:ilvl w:val="1"/>
                <w:numId w:val="15"/>
              </w:numPr>
              <w:overflowPunct w:val="0"/>
              <w:autoSpaceDE w:val="0"/>
              <w:autoSpaceDN w:val="0"/>
              <w:spacing w:after="180"/>
              <w:rPr>
                <w:rFonts w:ascii="Times New Roman" w:hAnsi="Times New Roman"/>
              </w:rPr>
            </w:pPr>
            <w:r w:rsidRPr="004306A5">
              <w:rPr>
                <w:rFonts w:ascii="Times New Roman" w:hAnsi="Times New Roman"/>
              </w:rPr>
              <w:t xml:space="preserve">Study and specify, if agreed, extension(s) to Rel-16 DCI-based power saving adaptation during DRX Active Time for an active BWP, including PDCCH monitoring reduction when C-DRX is configured [RAN1] </w:t>
            </w:r>
          </w:p>
          <w:p w14:paraId="1DEFF816" w14:textId="77777777" w:rsidR="00A52979" w:rsidRPr="004306A5" w:rsidRDefault="00A52979" w:rsidP="00D143AF">
            <w:pPr>
              <w:numPr>
                <w:ilvl w:val="0"/>
                <w:numId w:val="16"/>
              </w:numPr>
              <w:overflowPunct w:val="0"/>
              <w:autoSpaceDE w:val="0"/>
              <w:autoSpaceDN w:val="0"/>
              <w:spacing w:after="180"/>
              <w:rPr>
                <w:rFonts w:ascii="Times New Roman" w:hAnsi="Times New Roman"/>
              </w:rPr>
            </w:pPr>
            <w:r w:rsidRPr="004306A5">
              <w:rPr>
                <w:rFonts w:ascii="Times New Roman" w:hAnsi="Times New Roman"/>
              </w:rPr>
              <w:t>NOTE: Rel-15 and Rel-16 available power saving solutions should be supported by the UE and included in the evaluation. RAN1 will ask the confirmation from RAN2 that Rel-15 and Rel-16 available power saving solutions are properly utilized.</w:t>
            </w:r>
          </w:p>
          <w:p w14:paraId="1A0D258F" w14:textId="77777777" w:rsidR="00A52979" w:rsidRPr="004306A5" w:rsidRDefault="00A52979" w:rsidP="00D143AF">
            <w:pPr>
              <w:numPr>
                <w:ilvl w:val="1"/>
                <w:numId w:val="15"/>
              </w:numPr>
              <w:overflowPunct w:val="0"/>
              <w:autoSpaceDE w:val="0"/>
              <w:autoSpaceDN w:val="0"/>
              <w:spacing w:after="180"/>
              <w:rPr>
                <w:rFonts w:ascii="Times New Roman" w:hAnsi="Times New Roman"/>
                <w:highlight w:val="yellow"/>
              </w:rPr>
            </w:pPr>
            <w:r w:rsidRPr="004306A5">
              <w:rPr>
                <w:rFonts w:ascii="Times New Roman" w:hAnsi="Times New Roman"/>
                <w:highlight w:val="yellow"/>
              </w:rPr>
              <w:t>Study the feasibility and performance impact of relaxing UE measurements for RLM and/or BFD, particularly for low mobility UE with short DRX periodicity/cycle, and specify, if agreed, relaxation in the corresponding requirements [RAN4]</w:t>
            </w:r>
          </w:p>
          <w:p w14:paraId="05668FF5" w14:textId="77777777" w:rsidR="00A52979" w:rsidRPr="004306A5" w:rsidRDefault="00A52979" w:rsidP="00D143AF">
            <w:pPr>
              <w:numPr>
                <w:ilvl w:val="0"/>
                <w:numId w:val="16"/>
              </w:numPr>
              <w:overflowPunct w:val="0"/>
              <w:autoSpaceDE w:val="0"/>
              <w:autoSpaceDN w:val="0"/>
              <w:spacing w:after="180"/>
              <w:rPr>
                <w:rFonts w:ascii="Times New Roman" w:hAnsi="Times New Roman"/>
              </w:rPr>
            </w:pPr>
            <w:r w:rsidRPr="004306A5">
              <w:rPr>
                <w:rFonts w:ascii="Times New Roman" w:hAnsi="Times New Roman"/>
                <w:highlight w:val="yellow"/>
              </w:rPr>
              <w:t>NOTE: Supplementary RAN2 work, if needed, can be triggered by RAN4 LS</w:t>
            </w:r>
          </w:p>
        </w:tc>
      </w:tr>
    </w:tbl>
    <w:p w14:paraId="3297D674" w14:textId="2862CAF2" w:rsidR="00A52979" w:rsidRPr="004306A5" w:rsidRDefault="00A52979" w:rsidP="00A52979">
      <w:pPr>
        <w:pStyle w:val="a0"/>
        <w:rPr>
          <w:rFonts w:ascii="Times New Roman" w:eastAsiaTheme="minorEastAsia" w:hAnsi="Times New Roman"/>
          <w:lang w:val="fr-FR" w:eastAsia="zh-CN"/>
        </w:rPr>
      </w:pPr>
    </w:p>
    <w:p w14:paraId="35D8338C" w14:textId="3AA70862" w:rsidR="00A52979" w:rsidRPr="004306A5" w:rsidRDefault="00A52979" w:rsidP="00A52979">
      <w:pPr>
        <w:pStyle w:val="a0"/>
        <w:rPr>
          <w:rFonts w:ascii="Times New Roman" w:eastAsiaTheme="minorEastAsia" w:hAnsi="Times New Roman"/>
          <w:lang w:val="fr-FR" w:eastAsia="zh-CN"/>
        </w:rPr>
      </w:pPr>
      <w:r w:rsidRPr="004306A5">
        <w:rPr>
          <w:rFonts w:ascii="Times New Roman" w:eastAsiaTheme="minorEastAsia" w:hAnsi="Times New Roman"/>
          <w:lang w:val="fr-FR" w:eastAsia="zh-CN"/>
        </w:rPr>
        <w:t>This topic is lead by RAN4 and related to RAN2. However, RAN 1 power saving evaluation is related to the RLM/BFD relaxation. Thus it is proposed that RAN1 evaluation should consider this.</w:t>
      </w:r>
    </w:p>
    <w:p w14:paraId="7C1E8A28" w14:textId="21C3DD27" w:rsidR="00A52979" w:rsidRPr="004306A5" w:rsidRDefault="00A52979" w:rsidP="00A52979">
      <w:pPr>
        <w:pStyle w:val="a0"/>
        <w:rPr>
          <w:rFonts w:ascii="Times New Roman" w:eastAsiaTheme="minorEastAsia" w:hAnsi="Times New Roman"/>
          <w:lang w:val="fr-FR" w:eastAsia="zh-CN"/>
        </w:rPr>
      </w:pPr>
      <w:r w:rsidRPr="004306A5">
        <w:rPr>
          <w:rFonts w:ascii="Times New Roman" w:eastAsiaTheme="minorEastAsia" w:hAnsi="Times New Roman"/>
          <w:lang w:val="fr-FR" w:eastAsia="zh-CN"/>
        </w:rPr>
        <w:t>This section provide background information of RAN2/4 related RLM/BFD relaxation.</w:t>
      </w:r>
    </w:p>
    <w:p w14:paraId="5FC6650E" w14:textId="2659D34F" w:rsidR="00A52979" w:rsidRPr="00A52979" w:rsidRDefault="00D5692C" w:rsidP="00A52979">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2.1 </w:t>
      </w:r>
      <w:r w:rsidRPr="00B85941">
        <w:rPr>
          <w:rFonts w:eastAsia="宋体" w:cs="Times New Roman"/>
          <w:b w:val="0"/>
          <w:bCs w:val="0"/>
          <w:iCs w:val="0"/>
          <w:sz w:val="32"/>
          <w:szCs w:val="20"/>
          <w:lang w:val="en-GB"/>
        </w:rPr>
        <w:t>P</w:t>
      </w:r>
      <w:r w:rsidRPr="00B85941">
        <w:rPr>
          <w:rFonts w:eastAsia="宋体" w:cs="Times New Roman" w:hint="eastAsia"/>
          <w:b w:val="0"/>
          <w:bCs w:val="0"/>
          <w:iCs w:val="0"/>
          <w:sz w:val="32"/>
          <w:szCs w:val="20"/>
          <w:lang w:val="en-GB"/>
        </w:rPr>
        <w:t xml:space="preserve">ower </w:t>
      </w:r>
      <w:r w:rsidRPr="00B85941">
        <w:rPr>
          <w:rFonts w:eastAsia="宋体" w:cs="Times New Roman"/>
          <w:b w:val="0"/>
          <w:bCs w:val="0"/>
          <w:iCs w:val="0"/>
          <w:sz w:val="32"/>
          <w:szCs w:val="20"/>
          <w:lang w:val="en-GB"/>
        </w:rPr>
        <w:t>consumptions for RLM</w:t>
      </w:r>
      <w:r>
        <w:rPr>
          <w:rFonts w:eastAsia="宋体" w:cs="Times New Roman"/>
          <w:b w:val="0"/>
          <w:bCs w:val="0"/>
          <w:iCs w:val="0"/>
          <w:sz w:val="32"/>
          <w:szCs w:val="20"/>
          <w:lang w:val="en-GB"/>
        </w:rPr>
        <w:t>/BFD</w:t>
      </w:r>
      <w:r w:rsidR="00A52979">
        <w:rPr>
          <w:rFonts w:eastAsia="宋体" w:cs="Times New Roman"/>
          <w:b w:val="0"/>
          <w:bCs w:val="0"/>
          <w:iCs w:val="0"/>
          <w:sz w:val="32"/>
          <w:szCs w:val="20"/>
          <w:lang w:val="en-GB"/>
        </w:rPr>
        <w:t xml:space="preserve"> </w:t>
      </w:r>
      <w:r w:rsidR="00A52979" w:rsidRPr="00A52979">
        <w:rPr>
          <w:rFonts w:eastAsia="宋体" w:cs="Times New Roman"/>
          <w:b w:val="0"/>
          <w:bCs w:val="0"/>
          <w:iCs w:val="0"/>
          <w:sz w:val="32"/>
          <w:szCs w:val="20"/>
          <w:lang w:val="en-GB"/>
        </w:rPr>
        <w:t>relaxation</w:t>
      </w:r>
    </w:p>
    <w:p w14:paraId="1D318754" w14:textId="77777777" w:rsidR="00D5692C" w:rsidRPr="00B85941" w:rsidRDefault="00D5692C" w:rsidP="00D5692C">
      <w:pPr>
        <w:pStyle w:val="a0"/>
        <w:rPr>
          <w:rFonts w:eastAsiaTheme="minorEastAsia"/>
          <w:b/>
          <w:u w:val="single"/>
          <w:lang w:val="fr-FR" w:eastAsia="zh-CN"/>
        </w:rPr>
      </w:pPr>
      <w:r w:rsidRPr="00B85941">
        <w:rPr>
          <w:rFonts w:eastAsiaTheme="minorEastAsia"/>
          <w:b/>
          <w:u w:val="single"/>
          <w:lang w:val="fr-FR" w:eastAsia="zh-CN"/>
        </w:rPr>
        <w:t>R</w:t>
      </w:r>
      <w:r w:rsidRPr="00B85941">
        <w:rPr>
          <w:rFonts w:eastAsiaTheme="minorEastAsia" w:hint="eastAsia"/>
          <w:b/>
          <w:u w:val="single"/>
          <w:lang w:val="fr-FR" w:eastAsia="zh-CN"/>
        </w:rPr>
        <w:t xml:space="preserve">esources </w:t>
      </w:r>
      <w:r w:rsidRPr="00B85941">
        <w:rPr>
          <w:rFonts w:eastAsiaTheme="minorEastAsia"/>
          <w:b/>
          <w:u w:val="single"/>
          <w:lang w:val="fr-FR" w:eastAsia="zh-CN"/>
        </w:rPr>
        <w:t>used for RLM</w:t>
      </w:r>
    </w:p>
    <w:p w14:paraId="10215179" w14:textId="77777777" w:rsidR="00D5692C" w:rsidRPr="007726DC" w:rsidRDefault="00D5692C" w:rsidP="00D5692C">
      <w:pPr>
        <w:pStyle w:val="a0"/>
        <w:rPr>
          <w:rFonts w:eastAsiaTheme="minorEastAsia"/>
          <w:b/>
          <w:u w:val="single"/>
          <w:lang w:val="fr-FR" w:eastAsia="zh-CN"/>
        </w:rPr>
      </w:pPr>
      <w:r>
        <w:rPr>
          <w:rFonts w:cs="v5.0.0"/>
        </w:rPr>
        <w:t xml:space="preserve">The NR UE shall monitor the downlink link quality based on the reference signal in the configured RLM-RS resource(s) in order to detect the </w:t>
      </w:r>
      <w:r>
        <w:t>downlink radio link quality of the PCell and PSCell</w:t>
      </w:r>
      <w:r>
        <w:rPr>
          <w:rFonts w:cs="v5.0.0"/>
        </w:rPr>
        <w:t xml:space="preserve"> as specified in </w:t>
      </w:r>
      <w:r>
        <w:t>TS 38.213</w:t>
      </w:r>
      <w:r>
        <w:rPr>
          <w:rFonts w:cs="v5.0.0"/>
        </w:rPr>
        <w:t> [3]</w:t>
      </w:r>
    </w:p>
    <w:p w14:paraId="693F4C05" w14:textId="77777777" w:rsidR="00D5692C" w:rsidRDefault="00D5692C" w:rsidP="00D5692C">
      <w:pPr>
        <w:pStyle w:val="a0"/>
      </w:pPr>
      <w:r>
        <w:rPr>
          <w:b/>
        </w:rPr>
        <w:t>RLM-RS resource:</w:t>
      </w:r>
      <w:r>
        <w:t xml:space="preserve"> A resource out of the set of resources configured for RLM by higher layer parameter </w:t>
      </w:r>
      <w:r w:rsidRPr="00231D7C">
        <w:rPr>
          <w:i/>
        </w:rPr>
        <w:t xml:space="preserve">RLM-RS-List </w:t>
      </w:r>
      <w:r>
        <w:t>as defined in TS 38.213</w:t>
      </w:r>
    </w:p>
    <w:p w14:paraId="3C545D71" w14:textId="77777777" w:rsidR="00D5692C" w:rsidRDefault="00D5692C" w:rsidP="00D5692C">
      <w:pPr>
        <w:pStyle w:val="a0"/>
        <w:rPr>
          <w:rFonts w:cs="v5.0.0"/>
        </w:rPr>
      </w:pPr>
      <w:r>
        <w:rPr>
          <w:rFonts w:cs="v5.0.0"/>
        </w:rPr>
        <w:t>The configured RLM-RS resources can be all SSBs, or all CSI-RSs, or a mix of SSBs and CSI-RSs. UE is not required to perform RLM outside the active DL BWP.</w:t>
      </w:r>
    </w:p>
    <w:p w14:paraId="0B919B09" w14:textId="77777777" w:rsidR="00D5692C" w:rsidRPr="00B85941" w:rsidRDefault="00D5692C" w:rsidP="00D5692C">
      <w:pPr>
        <w:pStyle w:val="a0"/>
        <w:rPr>
          <w:rFonts w:eastAsiaTheme="minorEastAsia"/>
          <w:b/>
          <w:u w:val="single"/>
          <w:lang w:val="fr-FR" w:eastAsia="zh-CN"/>
        </w:rPr>
      </w:pPr>
      <w:r w:rsidRPr="00B85941">
        <w:rPr>
          <w:rFonts w:eastAsiaTheme="minorEastAsia" w:hint="eastAsia"/>
          <w:b/>
          <w:u w:val="single"/>
          <w:lang w:val="fr-FR" w:eastAsia="zh-CN"/>
        </w:rPr>
        <w:t>How frequent</w:t>
      </w:r>
      <w:r>
        <w:rPr>
          <w:rFonts w:eastAsiaTheme="minorEastAsia"/>
          <w:b/>
          <w:u w:val="single"/>
          <w:lang w:val="fr-FR" w:eastAsia="zh-CN"/>
        </w:rPr>
        <w:t>ly</w:t>
      </w:r>
      <w:r w:rsidRPr="00B85941">
        <w:rPr>
          <w:rFonts w:eastAsiaTheme="minorEastAsia" w:hint="eastAsia"/>
          <w:b/>
          <w:u w:val="single"/>
          <w:lang w:val="fr-FR" w:eastAsia="zh-CN"/>
        </w:rPr>
        <w:t xml:space="preserve"> UE performs RLM measurement</w:t>
      </w:r>
    </w:p>
    <w:p w14:paraId="6BF559B8" w14:textId="77777777" w:rsidR="00D5692C" w:rsidRDefault="00D5692C" w:rsidP="00D5692C">
      <w:pPr>
        <w:pStyle w:val="a0"/>
        <w:rPr>
          <w:rFonts w:eastAsiaTheme="minorEastAsia"/>
          <w:lang w:val="fr-FR" w:eastAsia="zh-CN"/>
        </w:rPr>
      </w:pPr>
      <w:r>
        <w:rPr>
          <w:rFonts w:eastAsiaTheme="minorEastAsia"/>
          <w:lang w:val="fr-FR" w:eastAsia="zh-CN"/>
        </w:rPr>
        <w:lastRenderedPageBreak/>
        <w:t>I</w:t>
      </w:r>
      <w:r>
        <w:rPr>
          <w:rFonts w:eastAsiaTheme="minorEastAsia" w:hint="eastAsia"/>
          <w:lang w:val="fr-FR" w:eastAsia="zh-CN"/>
        </w:rPr>
        <w:t xml:space="preserve">t </w:t>
      </w:r>
      <w:r>
        <w:rPr>
          <w:rFonts w:eastAsiaTheme="minorEastAsia"/>
          <w:lang w:val="fr-FR" w:eastAsia="zh-CN"/>
        </w:rPr>
        <w:t xml:space="preserve">is described in TS 38.133 that the </w:t>
      </w:r>
      <w:r w:rsidRPr="00B85941">
        <w:rPr>
          <w:rFonts w:eastAsiaTheme="minorEastAsia"/>
          <w:lang w:val="fr-FR" w:eastAsia="zh-CN"/>
        </w:rPr>
        <w:t xml:space="preserve">UE </w:t>
      </w:r>
      <w:r>
        <w:rPr>
          <w:rFonts w:eastAsiaTheme="minorEastAsia"/>
          <w:lang w:val="fr-FR" w:eastAsia="zh-CN"/>
        </w:rPr>
        <w:t>may perform</w:t>
      </w:r>
      <w:r w:rsidRPr="00B85941">
        <w:rPr>
          <w:rFonts w:eastAsiaTheme="minorEastAsia"/>
          <w:lang w:val="fr-FR" w:eastAsia="zh-CN"/>
        </w:rPr>
        <w:t xml:space="preserve"> RLM measurement</w:t>
      </w:r>
      <w:r>
        <w:rPr>
          <w:rFonts w:eastAsiaTheme="minorEastAsia"/>
          <w:lang w:val="fr-FR" w:eastAsia="zh-CN"/>
        </w:rPr>
        <w:t xml:space="preserve"> at least </w:t>
      </w:r>
      <w:r>
        <w:rPr>
          <w:rFonts w:cs="v4.2.0"/>
        </w:rPr>
        <w:t>T</w:t>
      </w:r>
      <w:r>
        <w:rPr>
          <w:rFonts w:cs="v4.2.0"/>
          <w:vertAlign w:val="subscript"/>
        </w:rPr>
        <w:t xml:space="preserve">Indication_interval </w:t>
      </w:r>
      <w:r>
        <w:rPr>
          <w:rFonts w:eastAsiaTheme="minorEastAsia"/>
          <w:lang w:val="fr-FR" w:eastAsia="zh-CN"/>
        </w:rPr>
        <w:t>. A</w:t>
      </w:r>
      <w:r w:rsidRPr="00B85941">
        <w:rPr>
          <w:rFonts w:eastAsiaTheme="minorEastAsia"/>
          <w:lang w:val="fr-FR" w:eastAsia="zh-CN"/>
        </w:rPr>
        <w:t xml:space="preserve">nd </w:t>
      </w:r>
      <w:r>
        <w:rPr>
          <w:rFonts w:eastAsiaTheme="minorEastAsia"/>
          <w:lang w:val="fr-FR" w:eastAsia="zh-CN"/>
        </w:rPr>
        <w:t xml:space="preserve">it can be seen the UE has to perform RLM almost every DRX cycle. Hence RLM power consumption heavily impacts the total UE battery life. Table 1 is an illustration. If RLM measurement is configured, additional significant </w:t>
      </w:r>
      <w:r w:rsidRPr="006E135F">
        <w:rPr>
          <w:rFonts w:eastAsiaTheme="minorEastAsia"/>
          <w:b/>
          <w:lang w:val="fr-FR" w:eastAsia="zh-CN"/>
        </w:rPr>
        <w:t>+44%</w:t>
      </w:r>
      <w:r>
        <w:rPr>
          <w:rFonts w:eastAsiaTheme="minorEastAsia"/>
          <w:lang w:val="fr-FR" w:eastAsia="zh-CN"/>
        </w:rPr>
        <w:t xml:space="preserve"> power is consumed. </w:t>
      </w:r>
    </w:p>
    <w:tbl>
      <w:tblPr>
        <w:tblStyle w:val="af7"/>
        <w:tblW w:w="0" w:type="auto"/>
        <w:tblLook w:val="04A0" w:firstRow="1" w:lastRow="0" w:firstColumn="1" w:lastColumn="0" w:noHBand="0" w:noVBand="1"/>
      </w:tblPr>
      <w:tblGrid>
        <w:gridCol w:w="9060"/>
      </w:tblGrid>
      <w:tr w:rsidR="00D5692C" w14:paraId="409FAB0F" w14:textId="77777777" w:rsidTr="00E41A22">
        <w:tc>
          <w:tcPr>
            <w:tcW w:w="9060" w:type="dxa"/>
          </w:tcPr>
          <w:p w14:paraId="3E7FE38D" w14:textId="77777777" w:rsidR="00D5692C" w:rsidRDefault="00D5692C" w:rsidP="00E41A22">
            <w:pPr>
              <w:keepNext/>
              <w:keepLines/>
              <w:spacing w:before="120"/>
              <w:ind w:left="1134" w:hanging="1134"/>
              <w:outlineLvl w:val="2"/>
              <w:rPr>
                <w:rFonts w:ascii="Arial" w:hAnsi="Arial"/>
                <w:sz w:val="28"/>
                <w:szCs w:val="20"/>
              </w:rPr>
            </w:pPr>
            <w:r>
              <w:rPr>
                <w:rFonts w:ascii="Arial" w:hAnsi="Arial"/>
                <w:sz w:val="28"/>
              </w:rPr>
              <w:t>8.1.6</w:t>
            </w:r>
            <w:r>
              <w:rPr>
                <w:rFonts w:ascii="Arial" w:hAnsi="Arial"/>
                <w:sz w:val="28"/>
              </w:rPr>
              <w:tab/>
              <w:t>Minimum requirement for L1 indication</w:t>
            </w:r>
          </w:p>
          <w:p w14:paraId="4B496DDE" w14:textId="77777777" w:rsidR="00D5692C" w:rsidRDefault="00D5692C" w:rsidP="00E41A22">
            <w:pPr>
              <w:rPr>
                <w:rFonts w:eastAsia="?? ??"/>
              </w:rPr>
            </w:pPr>
            <w:r>
              <w:rPr>
                <w:rFonts w:cs="v4.2.0"/>
              </w:rPr>
              <w:t>…</w:t>
            </w:r>
          </w:p>
          <w:p w14:paraId="5B08A8BA" w14:textId="77777777" w:rsidR="00D5692C" w:rsidRDefault="00D5692C" w:rsidP="00E41A22">
            <w:pPr>
              <w:rPr>
                <w:rFonts w:eastAsia="宋体"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14:paraId="763DC18E" w14:textId="77777777" w:rsidR="00D5692C" w:rsidRDefault="00D5692C" w:rsidP="00E41A22">
            <w:pPr>
              <w:rPr>
                <w:rFonts w:cs="v4.2.0"/>
                <w:szCs w:val="20"/>
              </w:rPr>
            </w:pPr>
            <w:r>
              <w:rPr>
                <w:rFonts w:cs="v4.2.0"/>
              </w:rPr>
              <w:t>…</w:t>
            </w:r>
          </w:p>
          <w:p w14:paraId="3A376A8F" w14:textId="77777777" w:rsidR="00D5692C" w:rsidRDefault="00D5692C" w:rsidP="00E41A22">
            <w:pPr>
              <w:rPr>
                <w:rFonts w:eastAsia="MS Mincho"/>
              </w:rPr>
            </w:pPr>
            <w:r>
              <w:rPr>
                <w:rFonts w:cs="v4.2.0"/>
              </w:rPr>
              <w:t xml:space="preserve">In case DRX is used,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max(10ms, 1.5*DRX_cycle_length, 1.5*T</w:t>
            </w:r>
            <w:r w:rsidRPr="00B85941">
              <w:rPr>
                <w:rFonts w:cs="v4.2.0"/>
                <w:color w:val="FF0000"/>
                <w:vertAlign w:val="subscript"/>
              </w:rPr>
              <w:t>RLM-RS,M</w:t>
            </w:r>
            <w:r w:rsidRPr="00B85941">
              <w:rPr>
                <w:rFonts w:cs="v4.2.0"/>
                <w:color w:val="FF0000"/>
              </w:rPr>
              <w:t xml:space="preserve">) </w:t>
            </w:r>
            <w:r>
              <w:rPr>
                <w:rFonts w:cs="v4.2.0"/>
              </w:rPr>
              <w:t xml:space="preserve">if DRX cycle_length is less than or equal to 320ms, and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DRX_cycle_length</w:t>
            </w:r>
            <w:r>
              <w:rPr>
                <w:rFonts w:cs="v4.2.0"/>
              </w:rPr>
              <w:t xml:space="preserve">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7AFFC118" w14:textId="77777777" w:rsidR="00D5692C" w:rsidRDefault="00D5692C" w:rsidP="00E41A22">
            <w:pPr>
              <w:pStyle w:val="a0"/>
              <w:rPr>
                <w:rFonts w:eastAsiaTheme="minorEastAsia"/>
                <w:lang w:val="fr-FR" w:eastAsia="zh-CN"/>
              </w:rPr>
            </w:pPr>
          </w:p>
        </w:tc>
      </w:tr>
    </w:tbl>
    <w:p w14:paraId="4872234F" w14:textId="77777777" w:rsidR="00D5692C" w:rsidRDefault="00D5692C" w:rsidP="00D5692C">
      <w:pPr>
        <w:pStyle w:val="a0"/>
        <w:rPr>
          <w:rFonts w:eastAsiaTheme="minorEastAsia"/>
          <w:lang w:val="fr-FR" w:eastAsia="zh-CN"/>
        </w:rPr>
      </w:pPr>
    </w:p>
    <w:p w14:paraId="5DC164C4" w14:textId="77777777" w:rsidR="00D5692C" w:rsidRPr="006E135F" w:rsidRDefault="00D5692C" w:rsidP="00D5692C">
      <w:pPr>
        <w:pStyle w:val="a0"/>
        <w:jc w:val="center"/>
        <w:rPr>
          <w:rFonts w:eastAsiaTheme="minorEastAsia"/>
          <w:b/>
          <w:lang w:val="fr-FR" w:eastAsia="zh-CN"/>
        </w:rPr>
      </w:pPr>
      <w:r w:rsidRPr="006E135F">
        <w:rPr>
          <w:rFonts w:eastAsiaTheme="minorEastAsia" w:hint="eastAsia"/>
          <w:b/>
          <w:lang w:val="fr-FR" w:eastAsia="zh-CN"/>
        </w:rPr>
        <w:t>Table 1.illustration of RLM power co</w:t>
      </w:r>
      <w:r w:rsidRPr="006E135F">
        <w:rPr>
          <w:rFonts w:eastAsiaTheme="minorEastAsia"/>
          <w:b/>
          <w:lang w:val="fr-FR" w:eastAsia="zh-CN"/>
        </w:rPr>
        <w:t>m</w:t>
      </w:r>
      <w:r w:rsidRPr="006E135F">
        <w:rPr>
          <w:rFonts w:eastAsiaTheme="minorEastAsia" w:hint="eastAsia"/>
          <w:b/>
          <w:lang w:val="fr-FR" w:eastAsia="zh-CN"/>
        </w:rPr>
        <w:t>suption</w:t>
      </w:r>
    </w:p>
    <w:tbl>
      <w:tblPr>
        <w:tblStyle w:val="af7"/>
        <w:tblW w:w="9458" w:type="dxa"/>
        <w:tblLook w:val="04A0" w:firstRow="1" w:lastRow="0" w:firstColumn="1" w:lastColumn="0" w:noHBand="0" w:noVBand="1"/>
      </w:tblPr>
      <w:tblGrid>
        <w:gridCol w:w="984"/>
        <w:gridCol w:w="1606"/>
        <w:gridCol w:w="1217"/>
        <w:gridCol w:w="1216"/>
        <w:gridCol w:w="1216"/>
        <w:gridCol w:w="928"/>
        <w:gridCol w:w="2291"/>
      </w:tblGrid>
      <w:tr w:rsidR="00D5692C" w14:paraId="2CE33BB6" w14:textId="77777777" w:rsidTr="00E41A22">
        <w:tc>
          <w:tcPr>
            <w:tcW w:w="872" w:type="dxa"/>
          </w:tcPr>
          <w:p w14:paraId="5F438F97" w14:textId="77777777" w:rsidR="00D5692C" w:rsidRPr="000378A3" w:rsidRDefault="00D5692C" w:rsidP="00E41A22">
            <w:pPr>
              <w:pStyle w:val="a0"/>
              <w:rPr>
                <w:rFonts w:eastAsiaTheme="minorEastAsia"/>
                <w:b/>
                <w:lang w:val="fr-FR" w:eastAsia="zh-CN"/>
              </w:rPr>
            </w:pPr>
            <w:r>
              <w:rPr>
                <w:rFonts w:eastAsiaTheme="minorEastAsia" w:hint="eastAsia"/>
                <w:b/>
                <w:lang w:val="fr-FR" w:eastAsia="zh-CN"/>
              </w:rPr>
              <w:t>S</w:t>
            </w:r>
            <w:r w:rsidRPr="000378A3">
              <w:rPr>
                <w:rFonts w:eastAsiaTheme="minorEastAsia" w:hint="eastAsia"/>
                <w:b/>
                <w:lang w:val="fr-FR" w:eastAsia="zh-CN"/>
              </w:rPr>
              <w:t>cheme</w:t>
            </w:r>
          </w:p>
        </w:tc>
        <w:tc>
          <w:tcPr>
            <w:tcW w:w="1650" w:type="dxa"/>
          </w:tcPr>
          <w:p w14:paraId="3DE86C45" w14:textId="77777777" w:rsidR="00D5692C" w:rsidRPr="000378A3" w:rsidRDefault="00D5692C" w:rsidP="00E41A22">
            <w:pPr>
              <w:pStyle w:val="a0"/>
              <w:jc w:val="center"/>
              <w:rPr>
                <w:rFonts w:eastAsiaTheme="minorEastAsia"/>
                <w:b/>
                <w:lang w:val="fr-FR" w:eastAsia="zh-CN"/>
              </w:rPr>
            </w:pPr>
            <w:r>
              <w:rPr>
                <w:rFonts w:eastAsiaTheme="minorEastAsia"/>
                <w:b/>
                <w:lang w:val="fr-FR" w:eastAsia="zh-CN"/>
              </w:rPr>
              <w:t xml:space="preserve">w/ </w:t>
            </w:r>
            <w:r w:rsidRPr="000378A3">
              <w:rPr>
                <w:rFonts w:eastAsiaTheme="minorEastAsia"/>
                <w:b/>
                <w:lang w:val="fr-FR" w:eastAsia="zh-CN"/>
              </w:rPr>
              <w:t>RLM</w:t>
            </w:r>
          </w:p>
        </w:tc>
        <w:tc>
          <w:tcPr>
            <w:tcW w:w="6936" w:type="dxa"/>
            <w:gridSpan w:val="5"/>
          </w:tcPr>
          <w:p w14:paraId="188E79CC" w14:textId="77777777" w:rsidR="00D5692C" w:rsidRPr="000378A3" w:rsidRDefault="00D5692C" w:rsidP="00E41A22">
            <w:pPr>
              <w:pStyle w:val="a0"/>
              <w:jc w:val="center"/>
              <w:rPr>
                <w:rFonts w:eastAsiaTheme="minorEastAsia"/>
                <w:b/>
                <w:lang w:val="fr-FR" w:eastAsia="zh-CN"/>
              </w:rPr>
            </w:pPr>
            <w:r w:rsidRPr="000378A3">
              <w:rPr>
                <w:rFonts w:eastAsiaTheme="minorEastAsia" w:hint="eastAsia"/>
                <w:b/>
                <w:lang w:val="fr-FR" w:eastAsia="zh-CN"/>
              </w:rPr>
              <w:t>w/</w:t>
            </w:r>
            <w:r w:rsidRPr="000378A3">
              <w:rPr>
                <w:rFonts w:eastAsiaTheme="minorEastAsia"/>
                <w:b/>
                <w:lang w:val="fr-FR" w:eastAsia="zh-CN"/>
              </w:rPr>
              <w:t>o</w:t>
            </w:r>
            <w:r w:rsidRPr="000378A3">
              <w:rPr>
                <w:rFonts w:eastAsiaTheme="minorEastAsia" w:hint="eastAsia"/>
                <w:b/>
                <w:lang w:val="fr-FR" w:eastAsia="zh-CN"/>
              </w:rPr>
              <w:t xml:space="preserve"> RLM</w:t>
            </w:r>
          </w:p>
        </w:tc>
      </w:tr>
      <w:tr w:rsidR="00D5692C" w14:paraId="5E9C5AF7" w14:textId="77777777" w:rsidTr="00E41A22">
        <w:tc>
          <w:tcPr>
            <w:tcW w:w="872" w:type="dxa"/>
          </w:tcPr>
          <w:p w14:paraId="24767C3A" w14:textId="77777777" w:rsidR="00D5692C" w:rsidRPr="000378A3" w:rsidRDefault="00D5692C" w:rsidP="00E41A22">
            <w:pPr>
              <w:pStyle w:val="a0"/>
              <w:rPr>
                <w:rFonts w:eastAsiaTheme="minorEastAsia"/>
                <w:b/>
                <w:lang w:val="fr-FR" w:eastAsia="zh-CN"/>
              </w:rPr>
            </w:pPr>
            <w:r w:rsidRPr="000378A3">
              <w:rPr>
                <w:rFonts w:eastAsiaTheme="minorEastAsia"/>
                <w:b/>
                <w:lang w:val="fr-FR" w:eastAsia="zh-CN"/>
              </w:rPr>
              <w:t>S</w:t>
            </w:r>
            <w:r w:rsidRPr="000378A3">
              <w:rPr>
                <w:rFonts w:eastAsiaTheme="minorEastAsia" w:hint="eastAsia"/>
                <w:b/>
                <w:lang w:val="fr-FR" w:eastAsia="zh-CN"/>
              </w:rPr>
              <w:t>tate</w:t>
            </w:r>
          </w:p>
        </w:tc>
        <w:tc>
          <w:tcPr>
            <w:tcW w:w="1650" w:type="dxa"/>
          </w:tcPr>
          <w:p w14:paraId="70887F01" w14:textId="77777777" w:rsidR="00D5692C" w:rsidRDefault="00D5692C" w:rsidP="00E41A22">
            <w:pPr>
              <w:pStyle w:val="a0"/>
              <w:jc w:val="center"/>
              <w:rPr>
                <w:rFonts w:eastAsiaTheme="minorEastAsia"/>
                <w:lang w:val="fr-FR" w:eastAsia="zh-CN"/>
              </w:rPr>
            </w:pPr>
            <w:r>
              <w:rPr>
                <w:rFonts w:eastAsiaTheme="minorEastAsia"/>
                <w:lang w:val="fr-FR" w:eastAsia="zh-CN"/>
              </w:rPr>
              <w:t>total</w:t>
            </w:r>
          </w:p>
        </w:tc>
        <w:tc>
          <w:tcPr>
            <w:tcW w:w="1248" w:type="dxa"/>
          </w:tcPr>
          <w:p w14:paraId="3F7D4392" w14:textId="77777777" w:rsidR="00D5692C" w:rsidRDefault="00D5692C" w:rsidP="00E41A22">
            <w:pPr>
              <w:pStyle w:val="a0"/>
              <w:rPr>
                <w:rFonts w:eastAsiaTheme="minorEastAsia"/>
                <w:lang w:val="fr-FR" w:eastAsia="zh-CN"/>
              </w:rPr>
            </w:pPr>
            <w:r>
              <w:rPr>
                <w:rFonts w:eastAsiaTheme="minorEastAsia"/>
                <w:lang w:val="fr-FR" w:eastAsia="zh-CN"/>
              </w:rPr>
              <w:t>D</w:t>
            </w:r>
            <w:r>
              <w:rPr>
                <w:rFonts w:eastAsiaTheme="minorEastAsia" w:hint="eastAsia"/>
                <w:lang w:val="fr-FR" w:eastAsia="zh-CN"/>
              </w:rPr>
              <w:t xml:space="preserve">eep </w:t>
            </w:r>
            <w:r>
              <w:rPr>
                <w:rFonts w:eastAsiaTheme="minorEastAsia"/>
                <w:lang w:val="fr-FR" w:eastAsia="zh-CN"/>
              </w:rPr>
              <w:t>sleep</w:t>
            </w:r>
          </w:p>
        </w:tc>
        <w:tc>
          <w:tcPr>
            <w:tcW w:w="1241" w:type="dxa"/>
          </w:tcPr>
          <w:p w14:paraId="43961BC5" w14:textId="77777777" w:rsidR="00D5692C" w:rsidRDefault="00D5692C" w:rsidP="00E41A22">
            <w:pPr>
              <w:pStyle w:val="a0"/>
              <w:rPr>
                <w:rFonts w:eastAsiaTheme="minorEastAsia"/>
                <w:lang w:val="fr-FR" w:eastAsia="zh-CN"/>
              </w:rPr>
            </w:pPr>
            <w:r>
              <w:rPr>
                <w:rFonts w:eastAsiaTheme="minorEastAsia"/>
                <w:lang w:val="fr-FR" w:eastAsia="zh-CN"/>
              </w:rPr>
              <w:t>L</w:t>
            </w:r>
            <w:r>
              <w:rPr>
                <w:rFonts w:eastAsiaTheme="minorEastAsia" w:hint="eastAsia"/>
                <w:lang w:val="fr-FR" w:eastAsia="zh-CN"/>
              </w:rPr>
              <w:t xml:space="preserve">ight </w:t>
            </w:r>
            <w:r>
              <w:rPr>
                <w:rFonts w:eastAsiaTheme="minorEastAsia"/>
                <w:lang w:val="fr-FR" w:eastAsia="zh-CN"/>
              </w:rPr>
              <w:t>sleep</w:t>
            </w:r>
          </w:p>
        </w:tc>
        <w:tc>
          <w:tcPr>
            <w:tcW w:w="1241" w:type="dxa"/>
          </w:tcPr>
          <w:p w14:paraId="70B42556" w14:textId="77777777" w:rsidR="00D5692C" w:rsidRDefault="00D5692C" w:rsidP="00E41A22">
            <w:pPr>
              <w:pStyle w:val="a0"/>
              <w:rPr>
                <w:rFonts w:eastAsiaTheme="minorEastAsia"/>
                <w:lang w:val="fr-FR" w:eastAsia="zh-CN"/>
              </w:rPr>
            </w:pPr>
            <w:r>
              <w:rPr>
                <w:rFonts w:eastAsiaTheme="minorEastAsia"/>
                <w:lang w:val="fr-FR" w:eastAsia="zh-CN"/>
              </w:rPr>
              <w:t>M</w:t>
            </w:r>
            <w:r>
              <w:rPr>
                <w:rFonts w:eastAsiaTheme="minorEastAsia" w:hint="eastAsia"/>
                <w:lang w:val="fr-FR" w:eastAsia="zh-CN"/>
              </w:rPr>
              <w:t xml:space="preserve">icro </w:t>
            </w:r>
            <w:r>
              <w:rPr>
                <w:rFonts w:eastAsiaTheme="minorEastAsia"/>
                <w:lang w:val="fr-FR" w:eastAsia="zh-CN"/>
              </w:rPr>
              <w:t>sleep</w:t>
            </w:r>
          </w:p>
        </w:tc>
        <w:tc>
          <w:tcPr>
            <w:tcW w:w="883" w:type="dxa"/>
          </w:tcPr>
          <w:p w14:paraId="4A094D1A" w14:textId="77777777" w:rsidR="00D5692C" w:rsidRDefault="00D5692C" w:rsidP="00E41A22">
            <w:pPr>
              <w:pStyle w:val="a0"/>
              <w:rPr>
                <w:rFonts w:eastAsiaTheme="minorEastAsia"/>
                <w:lang w:val="fr-FR" w:eastAsia="zh-CN"/>
              </w:rPr>
            </w:pPr>
            <w:r>
              <w:rPr>
                <w:rFonts w:eastAsiaTheme="minorEastAsia" w:hint="eastAsia"/>
                <w:lang w:val="fr-FR" w:eastAsia="zh-CN"/>
              </w:rPr>
              <w:t>PDCCH</w:t>
            </w:r>
          </w:p>
        </w:tc>
        <w:tc>
          <w:tcPr>
            <w:tcW w:w="2323" w:type="dxa"/>
          </w:tcPr>
          <w:p w14:paraId="61DFB7D5" w14:textId="77777777" w:rsidR="00D5692C" w:rsidRDefault="00D5692C" w:rsidP="00E41A22">
            <w:pPr>
              <w:pStyle w:val="a0"/>
              <w:rPr>
                <w:rFonts w:eastAsiaTheme="minorEastAsia"/>
                <w:lang w:val="fr-FR" w:eastAsia="zh-CN"/>
              </w:rPr>
            </w:pPr>
            <w:r>
              <w:rPr>
                <w:rFonts w:eastAsiaTheme="minorEastAsia" w:hint="eastAsia"/>
                <w:lang w:val="fr-FR" w:eastAsia="zh-CN"/>
              </w:rPr>
              <w:t>PDCCH+PDSCH</w:t>
            </w:r>
          </w:p>
        </w:tc>
      </w:tr>
      <w:tr w:rsidR="00D5692C" w14:paraId="07D7D674" w14:textId="77777777" w:rsidTr="00E41A22">
        <w:tc>
          <w:tcPr>
            <w:tcW w:w="872" w:type="dxa"/>
            <w:vMerge w:val="restart"/>
          </w:tcPr>
          <w:p w14:paraId="2F5AA7D9" w14:textId="77777777" w:rsidR="00D5692C" w:rsidRPr="000378A3" w:rsidRDefault="00D5692C" w:rsidP="00E41A22">
            <w:pPr>
              <w:pStyle w:val="a0"/>
              <w:rPr>
                <w:rFonts w:eastAsiaTheme="minorEastAsia"/>
                <w:b/>
                <w:lang w:val="fr-FR" w:eastAsia="zh-CN"/>
              </w:rPr>
            </w:pPr>
            <w:r w:rsidRPr="000378A3">
              <w:rPr>
                <w:rFonts w:eastAsiaTheme="minorEastAsia" w:hint="eastAsia"/>
                <w:b/>
                <w:lang w:val="fr-FR" w:eastAsia="zh-CN"/>
              </w:rPr>
              <w:t>Power</w:t>
            </w:r>
          </w:p>
        </w:tc>
        <w:tc>
          <w:tcPr>
            <w:tcW w:w="1650" w:type="dxa"/>
            <w:vMerge w:val="restart"/>
          </w:tcPr>
          <w:p w14:paraId="43E5FBCF" w14:textId="77777777" w:rsidR="00D5692C" w:rsidRDefault="00D5692C" w:rsidP="00E41A22">
            <w:pPr>
              <w:pStyle w:val="a0"/>
              <w:jc w:val="center"/>
              <w:rPr>
                <w:rFonts w:eastAsiaTheme="minorEastAsia"/>
                <w:lang w:val="fr-FR" w:eastAsia="zh-CN"/>
              </w:rPr>
            </w:pPr>
            <w:r>
              <w:rPr>
                <w:rFonts w:eastAsiaTheme="minorEastAsia" w:hint="eastAsia"/>
                <w:lang w:val="fr-FR" w:eastAsia="zh-CN"/>
              </w:rPr>
              <w:t>6.614</w:t>
            </w:r>
          </w:p>
          <w:p w14:paraId="68FA1514" w14:textId="77777777" w:rsidR="00D5692C" w:rsidRDefault="00D5692C" w:rsidP="00E41A22">
            <w:pPr>
              <w:pStyle w:val="a0"/>
              <w:jc w:val="center"/>
              <w:rPr>
                <w:rFonts w:eastAsiaTheme="minorEastAsia"/>
                <w:lang w:val="fr-FR" w:eastAsia="zh-CN"/>
              </w:rPr>
            </w:pPr>
            <w:r w:rsidRPr="000378A3">
              <w:rPr>
                <w:rFonts w:eastAsiaTheme="minorEastAsia"/>
                <w:color w:val="7F7F7F" w:themeColor="text1" w:themeTint="80"/>
                <w:lang w:val="fr-FR" w:eastAsia="zh-CN"/>
              </w:rPr>
              <w:t>(+44%)</w:t>
            </w:r>
          </w:p>
        </w:tc>
        <w:tc>
          <w:tcPr>
            <w:tcW w:w="6936" w:type="dxa"/>
            <w:gridSpan w:val="5"/>
          </w:tcPr>
          <w:p w14:paraId="5D079B26" w14:textId="77777777" w:rsidR="00D5692C" w:rsidRDefault="00D5692C" w:rsidP="00E41A22">
            <w:pPr>
              <w:pStyle w:val="a0"/>
              <w:jc w:val="center"/>
              <w:rPr>
                <w:rFonts w:eastAsiaTheme="minorEastAsia"/>
                <w:lang w:val="fr-FR" w:eastAsia="zh-CN"/>
              </w:rPr>
            </w:pPr>
            <w:r>
              <w:rPr>
                <w:rFonts w:eastAsiaTheme="minorEastAsia" w:hint="eastAsia"/>
                <w:lang w:val="fr-FR" w:eastAsia="zh-CN"/>
              </w:rPr>
              <w:t>4.</w:t>
            </w:r>
            <w:r>
              <w:rPr>
                <w:rFonts w:eastAsiaTheme="minorEastAsia"/>
                <w:lang w:val="fr-FR" w:eastAsia="zh-CN"/>
              </w:rPr>
              <w:t xml:space="preserve">57 </w:t>
            </w:r>
            <w:r w:rsidRPr="000378A3">
              <w:rPr>
                <w:rFonts w:eastAsiaTheme="minorEastAsia"/>
                <w:color w:val="7F7F7F" w:themeColor="text1" w:themeTint="80"/>
                <w:lang w:val="fr-FR" w:eastAsia="zh-CN"/>
              </w:rPr>
              <w:t>(100%)</w:t>
            </w:r>
          </w:p>
        </w:tc>
      </w:tr>
      <w:tr w:rsidR="00D5692C" w14:paraId="6FB77C7F" w14:textId="77777777" w:rsidTr="00E41A22">
        <w:tc>
          <w:tcPr>
            <w:tcW w:w="872" w:type="dxa"/>
            <w:vMerge/>
          </w:tcPr>
          <w:p w14:paraId="7E4AC4DA" w14:textId="77777777" w:rsidR="00D5692C" w:rsidRDefault="00D5692C" w:rsidP="00E41A22">
            <w:pPr>
              <w:pStyle w:val="a0"/>
              <w:rPr>
                <w:rFonts w:eastAsiaTheme="minorEastAsia"/>
                <w:lang w:val="fr-FR" w:eastAsia="zh-CN"/>
              </w:rPr>
            </w:pPr>
          </w:p>
        </w:tc>
        <w:tc>
          <w:tcPr>
            <w:tcW w:w="1650" w:type="dxa"/>
            <w:vMerge/>
          </w:tcPr>
          <w:p w14:paraId="156EDF8D" w14:textId="77777777" w:rsidR="00D5692C" w:rsidRDefault="00D5692C" w:rsidP="00E41A22">
            <w:pPr>
              <w:pStyle w:val="a0"/>
              <w:rPr>
                <w:rFonts w:eastAsiaTheme="minorEastAsia"/>
                <w:lang w:val="fr-FR" w:eastAsia="zh-CN"/>
              </w:rPr>
            </w:pPr>
          </w:p>
        </w:tc>
        <w:tc>
          <w:tcPr>
            <w:tcW w:w="1248" w:type="dxa"/>
          </w:tcPr>
          <w:p w14:paraId="5982DD8B" w14:textId="77777777" w:rsidR="00D5692C" w:rsidRDefault="00D5692C" w:rsidP="00E41A22">
            <w:pPr>
              <w:pStyle w:val="a0"/>
              <w:rPr>
                <w:rFonts w:eastAsiaTheme="minorEastAsia"/>
                <w:lang w:val="fr-FR" w:eastAsia="zh-CN"/>
              </w:rPr>
            </w:pPr>
            <w:r>
              <w:rPr>
                <w:rFonts w:eastAsiaTheme="minorEastAsia" w:hint="eastAsia"/>
                <w:lang w:val="fr-FR" w:eastAsia="zh-CN"/>
              </w:rPr>
              <w:t>53%</w:t>
            </w:r>
          </w:p>
        </w:tc>
        <w:tc>
          <w:tcPr>
            <w:tcW w:w="1241" w:type="dxa"/>
          </w:tcPr>
          <w:p w14:paraId="0C79F59E" w14:textId="77777777" w:rsidR="00D5692C" w:rsidRDefault="00D5692C" w:rsidP="00E41A22">
            <w:pPr>
              <w:pStyle w:val="a0"/>
              <w:rPr>
                <w:rFonts w:eastAsiaTheme="minorEastAsia"/>
                <w:lang w:val="fr-FR" w:eastAsia="zh-CN"/>
              </w:rPr>
            </w:pPr>
            <w:r>
              <w:rPr>
                <w:rFonts w:eastAsiaTheme="minorEastAsia" w:hint="eastAsia"/>
                <w:lang w:val="fr-FR" w:eastAsia="zh-CN"/>
              </w:rPr>
              <w:t>0.08%</w:t>
            </w:r>
          </w:p>
        </w:tc>
        <w:tc>
          <w:tcPr>
            <w:tcW w:w="1241" w:type="dxa"/>
          </w:tcPr>
          <w:p w14:paraId="3DD052E4" w14:textId="77777777" w:rsidR="00D5692C" w:rsidRDefault="00D5692C" w:rsidP="00E41A22">
            <w:pPr>
              <w:pStyle w:val="a0"/>
              <w:rPr>
                <w:rFonts w:eastAsiaTheme="minorEastAsia"/>
                <w:lang w:val="fr-FR" w:eastAsia="zh-CN"/>
              </w:rPr>
            </w:pPr>
            <w:r>
              <w:rPr>
                <w:rFonts w:eastAsiaTheme="minorEastAsia" w:hint="eastAsia"/>
                <w:lang w:val="fr-FR" w:eastAsia="zh-CN"/>
              </w:rPr>
              <w:t>9.25%</w:t>
            </w:r>
          </w:p>
        </w:tc>
        <w:tc>
          <w:tcPr>
            <w:tcW w:w="883" w:type="dxa"/>
          </w:tcPr>
          <w:p w14:paraId="7C08B9E9" w14:textId="77777777" w:rsidR="00D5692C" w:rsidRDefault="00D5692C" w:rsidP="00E41A22">
            <w:pPr>
              <w:pStyle w:val="a0"/>
              <w:rPr>
                <w:rFonts w:eastAsiaTheme="minorEastAsia"/>
                <w:lang w:val="fr-FR" w:eastAsia="zh-CN"/>
              </w:rPr>
            </w:pPr>
            <w:r>
              <w:rPr>
                <w:rFonts w:eastAsiaTheme="minorEastAsia" w:hint="eastAsia"/>
                <w:lang w:val="fr-FR" w:eastAsia="zh-CN"/>
              </w:rPr>
              <w:t>36.29%</w:t>
            </w:r>
          </w:p>
        </w:tc>
        <w:tc>
          <w:tcPr>
            <w:tcW w:w="2323" w:type="dxa"/>
          </w:tcPr>
          <w:p w14:paraId="75D10B9D" w14:textId="77777777" w:rsidR="00D5692C" w:rsidRDefault="00D5692C" w:rsidP="00E41A22">
            <w:pPr>
              <w:pStyle w:val="a0"/>
              <w:rPr>
                <w:rFonts w:eastAsiaTheme="minorEastAsia"/>
                <w:lang w:val="fr-FR" w:eastAsia="zh-CN"/>
              </w:rPr>
            </w:pPr>
            <w:r>
              <w:rPr>
                <w:rFonts w:eastAsiaTheme="minorEastAsia" w:hint="eastAsia"/>
                <w:lang w:val="fr-FR" w:eastAsia="zh-CN"/>
              </w:rPr>
              <w:t>1.3%</w:t>
            </w:r>
          </w:p>
        </w:tc>
      </w:tr>
      <w:tr w:rsidR="00D5692C" w14:paraId="3827DFF1" w14:textId="77777777" w:rsidTr="00E41A22">
        <w:tc>
          <w:tcPr>
            <w:tcW w:w="9458" w:type="dxa"/>
            <w:gridSpan w:val="7"/>
          </w:tcPr>
          <w:p w14:paraId="6D2FF4B8" w14:textId="77777777" w:rsidR="00D5692C" w:rsidRPr="006E135F" w:rsidRDefault="00D5692C" w:rsidP="00E41A22">
            <w:pPr>
              <w:pStyle w:val="a0"/>
              <w:rPr>
                <w:rFonts w:eastAsiaTheme="minorEastAsia"/>
                <w:b/>
                <w:lang w:val="fr-FR" w:eastAsia="zh-CN"/>
              </w:rPr>
            </w:pPr>
            <w:r w:rsidRPr="006E135F">
              <w:rPr>
                <w:rFonts w:eastAsiaTheme="minorEastAsia" w:hint="eastAsia"/>
                <w:b/>
                <w:lang w:val="fr-FR" w:eastAsia="zh-CN"/>
              </w:rPr>
              <w:t>Note</w:t>
            </w:r>
            <w:r w:rsidRPr="006E135F">
              <w:rPr>
                <w:rFonts w:eastAsiaTheme="minorEastAsia"/>
                <w:b/>
                <w:lang w:val="fr-FR" w:eastAsia="zh-CN"/>
              </w:rPr>
              <w:t> </w:t>
            </w:r>
            <w:r w:rsidRPr="006E135F">
              <w:rPr>
                <w:rFonts w:eastAsiaTheme="minorEastAsia" w:hint="eastAsia"/>
                <w:b/>
                <w:lang w:val="fr-FR" w:eastAsia="zh-CN"/>
              </w:rPr>
              <w:t>:</w:t>
            </w:r>
            <w:r w:rsidRPr="006E135F">
              <w:rPr>
                <w:rFonts w:eastAsiaTheme="minorEastAsia"/>
                <w:b/>
                <w:lang w:val="fr-FR" w:eastAsia="zh-CN"/>
              </w:rPr>
              <w:t xml:space="preserve"> </w:t>
            </w:r>
          </w:p>
          <w:p w14:paraId="63CC15ED" w14:textId="77777777" w:rsidR="00D5692C" w:rsidRPr="00F52BE1" w:rsidRDefault="00D5692C" w:rsidP="00D143AF">
            <w:pPr>
              <w:pStyle w:val="af"/>
              <w:numPr>
                <w:ilvl w:val="0"/>
                <w:numId w:val="9"/>
              </w:numPr>
              <w:ind w:firstLineChars="0"/>
              <w:jc w:val="left"/>
              <w:rPr>
                <w:rFonts w:ascii="Times New Roman" w:hAnsi="Times New Roman"/>
                <w:sz w:val="20"/>
                <w:szCs w:val="20"/>
              </w:rPr>
            </w:pPr>
            <w:r w:rsidRPr="00F52BE1">
              <w:rPr>
                <w:rFonts w:ascii="Times New Roman" w:hAnsi="Times New Roman"/>
                <w:sz w:val="20"/>
                <w:szCs w:val="20"/>
              </w:rPr>
              <w:t>longDRXCycle</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160ms</w:t>
            </w:r>
          </w:p>
          <w:p w14:paraId="27721245" w14:textId="77777777" w:rsidR="00D5692C" w:rsidRPr="00F52BE1" w:rsidRDefault="00D5692C" w:rsidP="00D143AF">
            <w:pPr>
              <w:pStyle w:val="af"/>
              <w:numPr>
                <w:ilvl w:val="0"/>
                <w:numId w:val="9"/>
              </w:numPr>
              <w:ind w:firstLineChars="0"/>
              <w:jc w:val="left"/>
              <w:rPr>
                <w:rFonts w:ascii="Times New Roman" w:hAnsi="Times New Roman"/>
                <w:sz w:val="20"/>
                <w:szCs w:val="20"/>
              </w:rPr>
            </w:pPr>
            <w:r>
              <w:rPr>
                <w:rFonts w:ascii="Times New Roman" w:hAnsi="Times New Roman"/>
                <w:sz w:val="20"/>
                <w:szCs w:val="20"/>
              </w:rPr>
              <w:t xml:space="preserve">onDurationTimer: </w:t>
            </w:r>
            <w:r>
              <w:rPr>
                <w:rFonts w:ascii="Times New Roman" w:hAnsi="Times New Roman"/>
                <w:sz w:val="20"/>
                <w:szCs w:val="20"/>
              </w:rPr>
              <w:tab/>
            </w:r>
            <w:r>
              <w:rPr>
                <w:rFonts w:ascii="Times New Roman" w:hAnsi="Times New Roman"/>
                <w:sz w:val="20"/>
                <w:szCs w:val="20"/>
              </w:rPr>
              <w:tab/>
              <w:t>8ms</w:t>
            </w:r>
          </w:p>
          <w:p w14:paraId="5E33AD7E" w14:textId="77777777" w:rsidR="00D5692C" w:rsidRPr="00F52BE1" w:rsidRDefault="00D5692C" w:rsidP="00D143AF">
            <w:pPr>
              <w:pStyle w:val="af"/>
              <w:numPr>
                <w:ilvl w:val="0"/>
                <w:numId w:val="9"/>
              </w:numPr>
              <w:ind w:firstLineChars="0"/>
              <w:jc w:val="left"/>
              <w:rPr>
                <w:rFonts w:ascii="Times New Roman" w:hAnsi="Times New Roman"/>
                <w:sz w:val="20"/>
                <w:szCs w:val="20"/>
              </w:rPr>
            </w:pPr>
            <w:r w:rsidRPr="00F52BE1">
              <w:rPr>
                <w:rFonts w:ascii="Times New Roman" w:hAnsi="Times New Roman"/>
                <w:sz w:val="20"/>
                <w:szCs w:val="20"/>
              </w:rPr>
              <w:t>drx_InactivityTimer</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40ms</w:t>
            </w:r>
          </w:p>
          <w:p w14:paraId="7F939F19" w14:textId="77777777" w:rsidR="00D5692C" w:rsidRDefault="00D5692C" w:rsidP="00D143AF">
            <w:pPr>
              <w:pStyle w:val="af"/>
              <w:numPr>
                <w:ilvl w:val="0"/>
                <w:numId w:val="9"/>
              </w:numPr>
              <w:ind w:firstLineChars="0"/>
              <w:jc w:val="left"/>
              <w:rPr>
                <w:rFonts w:ascii="Times New Roman" w:hAnsi="Times New Roman"/>
                <w:sz w:val="20"/>
                <w:szCs w:val="20"/>
              </w:rPr>
            </w:pPr>
            <w:r>
              <w:rPr>
                <w:rFonts w:ascii="Times New Roman" w:hAnsi="Times New Roman"/>
                <w:sz w:val="20"/>
                <w:szCs w:val="20"/>
              </w:rPr>
              <w:t xml:space="preserve">slot length: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0.5ms</w:t>
            </w:r>
          </w:p>
          <w:p w14:paraId="5D4B8A9A" w14:textId="77777777" w:rsidR="00D5692C" w:rsidRPr="006E135F" w:rsidRDefault="00D5692C" w:rsidP="00D143AF">
            <w:pPr>
              <w:pStyle w:val="af"/>
              <w:numPr>
                <w:ilvl w:val="0"/>
                <w:numId w:val="9"/>
              </w:numPr>
              <w:ind w:firstLineChars="0"/>
              <w:jc w:val="left"/>
              <w:rPr>
                <w:rFonts w:ascii="Times New Roman" w:hAnsi="Times New Roman"/>
                <w:sz w:val="20"/>
                <w:szCs w:val="20"/>
              </w:rPr>
            </w:pPr>
            <w:r w:rsidRPr="00DE28B2">
              <w:rPr>
                <w:rFonts w:ascii="Times New Roman" w:hAnsi="Times New Roman"/>
                <w:color w:val="000000"/>
                <w:kern w:val="0"/>
                <w:sz w:val="20"/>
                <w:szCs w:val="20"/>
              </w:rPr>
              <w:t>drxStartOffset</w:t>
            </w:r>
            <w:r>
              <w:rPr>
                <w:rFonts w:ascii="Times New Roman" w:hAnsi="Times New Roman"/>
                <w:color w:val="000000"/>
                <w:kern w:val="0"/>
                <w:sz w:val="20"/>
                <w:szCs w:val="20"/>
              </w:rPr>
              <w:t xml:space="preserve"> relative to RLM-RS: -4 slot</w:t>
            </w:r>
          </w:p>
          <w:p w14:paraId="36110DFD" w14:textId="77777777" w:rsidR="00D5692C" w:rsidRPr="006E135F" w:rsidRDefault="00D5692C" w:rsidP="00D143AF">
            <w:pPr>
              <w:pStyle w:val="af"/>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RLM-RS periodicity</w:t>
            </w:r>
            <w:r>
              <w:rPr>
                <w:rFonts w:ascii="Times New Roman" w:hAnsi="Times New Roman"/>
                <w:sz w:val="20"/>
                <w:szCs w:val="20"/>
              </w:rPr>
              <w:t xml:space="preserve">: </w:t>
            </w:r>
            <w:r>
              <w:rPr>
                <w:rFonts w:ascii="Times New Roman" w:hAnsi="Times New Roman"/>
                <w:sz w:val="20"/>
                <w:szCs w:val="20"/>
              </w:rPr>
              <w:tab/>
            </w:r>
            <w:r>
              <w:rPr>
                <w:rFonts w:ascii="Times New Roman" w:hAnsi="Times New Roman"/>
                <w:color w:val="000000"/>
                <w:kern w:val="0"/>
                <w:sz w:val="20"/>
                <w:szCs w:val="20"/>
              </w:rPr>
              <w:t>20ms</w:t>
            </w:r>
          </w:p>
          <w:p w14:paraId="475266CC" w14:textId="77777777" w:rsidR="00D5692C" w:rsidRDefault="00D5692C" w:rsidP="00D143AF">
            <w:pPr>
              <w:pStyle w:val="af"/>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 xml:space="preserve">FTP Model 3, </w:t>
            </w:r>
            <w:r w:rsidRPr="000B6A42">
              <w:rPr>
                <w:rFonts w:ascii="Times New Roman" w:hAnsi="Times New Roman"/>
                <w:sz w:val="20"/>
                <w:szCs w:val="20"/>
              </w:rPr>
              <w:t>0.</w:t>
            </w:r>
            <w:r w:rsidRPr="006E135F">
              <w:rPr>
                <w:rFonts w:ascii="Times New Roman" w:hAnsi="Times New Roman"/>
                <w:sz w:val="20"/>
                <w:szCs w:val="20"/>
              </w:rPr>
              <w:t>1 Mbytes, Mean inter-arrival time=2000ms</w:t>
            </w:r>
          </w:p>
          <w:p w14:paraId="3F3E6951" w14:textId="77777777" w:rsidR="00D5692C" w:rsidRPr="006E135F" w:rsidRDefault="00D5692C" w:rsidP="00D143AF">
            <w:pPr>
              <w:pStyle w:val="af"/>
              <w:numPr>
                <w:ilvl w:val="0"/>
                <w:numId w:val="9"/>
              </w:numPr>
              <w:ind w:firstLineChars="0"/>
              <w:jc w:val="left"/>
              <w:rPr>
                <w:rFonts w:ascii="Times New Roman" w:hAnsi="Times New Roman"/>
                <w:sz w:val="20"/>
                <w:szCs w:val="20"/>
              </w:rPr>
            </w:pPr>
            <w:r>
              <w:rPr>
                <w:rFonts w:ascii="Times New Roman" w:hAnsi="Times New Roman"/>
                <w:color w:val="000000"/>
                <w:kern w:val="0"/>
                <w:sz w:val="20"/>
                <w:szCs w:val="20"/>
              </w:rPr>
              <w:t xml:space="preserve">WUS is configured, </w:t>
            </w:r>
            <w:r>
              <w:rPr>
                <w:rFonts w:ascii="Times New Roman" w:hAnsi="Times New Roman"/>
                <w:sz w:val="20"/>
                <w:szCs w:val="20"/>
              </w:rPr>
              <w:t xml:space="preserve">wus_offset relative to DRX </w:t>
            </w:r>
            <w:r w:rsidRPr="006F11D5">
              <w:rPr>
                <w:rFonts w:ascii="Times New Roman" w:hAnsi="Times New Roman"/>
                <w:sz w:val="20"/>
                <w:szCs w:val="20"/>
              </w:rPr>
              <w:t>4</w:t>
            </w:r>
            <w:r>
              <w:rPr>
                <w:rFonts w:ascii="Times New Roman" w:hAnsi="Times New Roman"/>
                <w:sz w:val="20"/>
                <w:szCs w:val="20"/>
              </w:rPr>
              <w:t xml:space="preserve"> slot</w:t>
            </w:r>
          </w:p>
          <w:p w14:paraId="585B0DA9" w14:textId="77777777" w:rsidR="00D5692C" w:rsidRDefault="00D5692C" w:rsidP="00D143AF">
            <w:pPr>
              <w:pStyle w:val="af"/>
              <w:numPr>
                <w:ilvl w:val="0"/>
                <w:numId w:val="9"/>
              </w:numPr>
              <w:ind w:firstLineChars="0"/>
              <w:jc w:val="left"/>
              <w:rPr>
                <w:rFonts w:eastAsiaTheme="minorEastAsia"/>
                <w:lang w:val="fr-FR"/>
              </w:rPr>
            </w:pPr>
            <w:r w:rsidRPr="009F5097">
              <w:rPr>
                <w:rFonts w:ascii="Times New Roman" w:hAnsi="Times New Roman" w:hint="eastAsia"/>
                <w:sz w:val="20"/>
                <w:szCs w:val="20"/>
              </w:rPr>
              <w:t xml:space="preserve">PDCCH is monitored </w:t>
            </w:r>
            <w:r w:rsidRPr="009F5097">
              <w:rPr>
                <w:rFonts w:ascii="Times New Roman" w:hAnsi="Times New Roman"/>
                <w:sz w:val="20"/>
                <w:szCs w:val="20"/>
              </w:rPr>
              <w:t xml:space="preserve">in </w:t>
            </w:r>
            <w:r w:rsidRPr="009F5097">
              <w:rPr>
                <w:rFonts w:ascii="Times New Roman" w:hAnsi="Times New Roman" w:hint="eastAsia"/>
                <w:sz w:val="20"/>
                <w:szCs w:val="20"/>
              </w:rPr>
              <w:t>every slot</w:t>
            </w:r>
            <w:r w:rsidRPr="009F5097">
              <w:rPr>
                <w:rFonts w:ascii="Times New Roman" w:hAnsi="Times New Roman"/>
                <w:sz w:val="20"/>
                <w:szCs w:val="20"/>
              </w:rPr>
              <w:t xml:space="preserve"> in Active Time</w:t>
            </w:r>
          </w:p>
        </w:tc>
      </w:tr>
    </w:tbl>
    <w:p w14:paraId="6CC6E854" w14:textId="77777777" w:rsidR="00D5692C" w:rsidRDefault="00D5692C" w:rsidP="00D5692C">
      <w:pPr>
        <w:pStyle w:val="a0"/>
        <w:rPr>
          <w:rFonts w:eastAsiaTheme="minorEastAsia"/>
          <w:lang w:val="fr-FR" w:eastAsia="zh-CN"/>
        </w:rPr>
      </w:pPr>
    </w:p>
    <w:p w14:paraId="25CBDF2B" w14:textId="77777777" w:rsidR="00D5692C" w:rsidRPr="006670E8" w:rsidRDefault="00D5692C" w:rsidP="00D5692C">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193D49D1" w14:textId="77777777" w:rsidR="00D5692C" w:rsidRDefault="00D5692C" w:rsidP="00D5692C">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2.2 power saving gain for </w:t>
      </w:r>
      <w:r w:rsidRPr="00B85941">
        <w:rPr>
          <w:rFonts w:eastAsia="宋体" w:cs="Times New Roman"/>
          <w:b w:val="0"/>
          <w:bCs w:val="0"/>
          <w:iCs w:val="0"/>
          <w:sz w:val="32"/>
          <w:szCs w:val="20"/>
          <w:lang w:val="en-GB"/>
        </w:rPr>
        <w:t>RLM</w:t>
      </w:r>
      <w:r>
        <w:rPr>
          <w:rFonts w:eastAsia="宋体" w:cs="Times New Roman"/>
          <w:b w:val="0"/>
          <w:bCs w:val="0"/>
          <w:iCs w:val="0"/>
          <w:sz w:val="32"/>
          <w:szCs w:val="20"/>
          <w:lang w:val="en-GB"/>
        </w:rPr>
        <w:t>/BFD relaxation</w:t>
      </w:r>
    </w:p>
    <w:p w14:paraId="5F459E8E" w14:textId="77777777" w:rsidR="00D5692C" w:rsidRDefault="00D5692C" w:rsidP="00D5692C">
      <w:pPr>
        <w:pStyle w:val="a0"/>
        <w:rPr>
          <w:rFonts w:eastAsiaTheme="minorEastAsia"/>
          <w:lang w:val="en-GB" w:eastAsia="zh-CN"/>
        </w:rPr>
      </w:pPr>
      <w:r>
        <w:rPr>
          <w:rFonts w:eastAsiaTheme="minorEastAsia"/>
          <w:lang w:val="en-GB" w:eastAsia="zh-CN"/>
        </w:rPr>
        <w:t>Consequently,  in order to save power, it is natural to relax the RLM/BFD measurement when certain conditions are satisfied. For example, extend the measurement period from 1 DRX cycle to N DRX cycle.</w:t>
      </w:r>
    </w:p>
    <w:p w14:paraId="0CE0A04E" w14:textId="77777777" w:rsidR="00D5692C" w:rsidRDefault="00D5692C" w:rsidP="00D5692C">
      <w:pPr>
        <w:pStyle w:val="a0"/>
        <w:rPr>
          <w:rFonts w:eastAsiaTheme="minorEastAsia"/>
          <w:lang w:val="en-GB" w:eastAsia="zh-CN"/>
        </w:rPr>
      </w:pPr>
      <w:r>
        <w:rPr>
          <w:rFonts w:eastAsiaTheme="minorEastAsia"/>
          <w:lang w:val="en-GB" w:eastAsia="zh-CN"/>
        </w:rPr>
        <w:t xml:space="preserve">FTP Mode 3 is considered and the assumptions including power model follows TR38.840[2]. </w:t>
      </w:r>
    </w:p>
    <w:tbl>
      <w:tblPr>
        <w:tblStyle w:val="af7"/>
        <w:tblW w:w="0" w:type="auto"/>
        <w:tblLook w:val="04A0" w:firstRow="1" w:lastRow="0" w:firstColumn="1" w:lastColumn="0" w:noHBand="0" w:noVBand="1"/>
      </w:tblPr>
      <w:tblGrid>
        <w:gridCol w:w="3020"/>
        <w:gridCol w:w="3020"/>
        <w:gridCol w:w="3020"/>
      </w:tblGrid>
      <w:tr w:rsidR="00D5692C" w14:paraId="6ED70831" w14:textId="77777777" w:rsidTr="00E41A22">
        <w:tc>
          <w:tcPr>
            <w:tcW w:w="3020" w:type="dxa"/>
            <w:shd w:val="clear" w:color="auto" w:fill="D9D9D9" w:themeFill="background1" w:themeFillShade="D9"/>
          </w:tcPr>
          <w:p w14:paraId="20728756" w14:textId="77777777" w:rsidR="00D5692C" w:rsidRDefault="00D5692C" w:rsidP="00E41A22">
            <w:pPr>
              <w:pStyle w:val="a0"/>
              <w:spacing w:after="0"/>
              <w:jc w:val="center"/>
              <w:rPr>
                <w:rFonts w:eastAsiaTheme="minorEastAsia"/>
                <w:lang w:val="en-GB" w:eastAsia="zh-CN"/>
              </w:rPr>
            </w:pPr>
            <w:r w:rsidRPr="009F5097">
              <w:rPr>
                <w:b/>
                <w:bCs/>
                <w:lang w:eastAsia="zh-CN"/>
              </w:rPr>
              <w:t>DRX configurations</w:t>
            </w:r>
          </w:p>
        </w:tc>
        <w:tc>
          <w:tcPr>
            <w:tcW w:w="3020" w:type="dxa"/>
            <w:shd w:val="clear" w:color="auto" w:fill="D9D9D9" w:themeFill="background1" w:themeFillShade="D9"/>
          </w:tcPr>
          <w:p w14:paraId="64BEAE27" w14:textId="77777777" w:rsidR="00D5692C" w:rsidRDefault="00D5692C" w:rsidP="00E41A22">
            <w:pPr>
              <w:pStyle w:val="a0"/>
              <w:spacing w:after="0"/>
              <w:jc w:val="center"/>
              <w:rPr>
                <w:rFonts w:eastAsiaTheme="minorEastAsia"/>
                <w:lang w:val="en-GB" w:eastAsia="zh-CN"/>
              </w:rPr>
            </w:pPr>
            <w:r w:rsidRPr="009F5097">
              <w:rPr>
                <w:b/>
                <w:bCs/>
                <w:lang w:eastAsia="zh-CN"/>
              </w:rPr>
              <w:t>WUS configuration</w:t>
            </w:r>
          </w:p>
        </w:tc>
        <w:tc>
          <w:tcPr>
            <w:tcW w:w="3020" w:type="dxa"/>
            <w:shd w:val="clear" w:color="auto" w:fill="D9D9D9" w:themeFill="background1" w:themeFillShade="D9"/>
          </w:tcPr>
          <w:p w14:paraId="022C0C0D" w14:textId="77777777" w:rsidR="00D5692C" w:rsidRDefault="00D5692C" w:rsidP="00E41A22">
            <w:pPr>
              <w:pStyle w:val="a0"/>
              <w:spacing w:after="0"/>
              <w:jc w:val="center"/>
              <w:rPr>
                <w:rFonts w:eastAsiaTheme="minorEastAsia"/>
                <w:lang w:val="en-GB" w:eastAsia="zh-CN"/>
              </w:rPr>
            </w:pPr>
            <w:r w:rsidRPr="009F5097">
              <w:rPr>
                <w:b/>
                <w:bCs/>
                <w:lang w:eastAsia="zh-CN"/>
              </w:rPr>
              <w:t>Traffic Model</w:t>
            </w:r>
          </w:p>
        </w:tc>
      </w:tr>
      <w:tr w:rsidR="00D5692C" w14:paraId="5CD810A9" w14:textId="77777777" w:rsidTr="00E41A22">
        <w:tc>
          <w:tcPr>
            <w:tcW w:w="3020" w:type="dxa"/>
          </w:tcPr>
          <w:p w14:paraId="4A6225DB"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longDRXCycle: </w:t>
            </w:r>
            <w:r w:rsidRPr="009F5097">
              <w:rPr>
                <w:rFonts w:eastAsiaTheme="minorEastAsia"/>
                <w:lang w:eastAsia="zh-CN"/>
              </w:rPr>
              <w:tab/>
            </w:r>
            <w:r w:rsidRPr="009F5097">
              <w:rPr>
                <w:rFonts w:eastAsiaTheme="minorEastAsia"/>
                <w:b/>
                <w:bCs/>
                <w:lang w:eastAsia="zh-CN"/>
              </w:rPr>
              <w:t>40</w:t>
            </w:r>
            <w:r w:rsidRPr="009F5097">
              <w:rPr>
                <w:rFonts w:eastAsiaTheme="minorEastAsia"/>
                <w:lang w:eastAsia="zh-CN"/>
              </w:rPr>
              <w:t>ms</w:t>
            </w:r>
          </w:p>
          <w:p w14:paraId="32531C40"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onDurationTimer: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396F86FC" w14:textId="77777777" w:rsidR="00D5692C" w:rsidRPr="009F5097" w:rsidRDefault="00D5692C" w:rsidP="00D143AF">
            <w:pPr>
              <w:pStyle w:val="a0"/>
              <w:numPr>
                <w:ilvl w:val="0"/>
                <w:numId w:val="11"/>
              </w:numPr>
              <w:spacing w:after="0"/>
              <w:rPr>
                <w:rFonts w:eastAsiaTheme="minorEastAsia"/>
                <w:lang w:eastAsia="zh-CN"/>
              </w:rPr>
            </w:pPr>
            <w:r w:rsidRPr="009F5097">
              <w:rPr>
                <w:rFonts w:eastAsiaTheme="minorEastAsia"/>
                <w:lang w:eastAsia="zh-CN"/>
              </w:rPr>
              <w:t xml:space="preserve">drx_InactivityTimer: </w:t>
            </w:r>
            <w:r w:rsidRPr="009F5097">
              <w:rPr>
                <w:rFonts w:eastAsiaTheme="minorEastAsia"/>
                <w:lang w:eastAsia="zh-CN"/>
              </w:rPr>
              <w:tab/>
            </w:r>
            <w:r w:rsidRPr="009F5097">
              <w:rPr>
                <w:rFonts w:eastAsiaTheme="minorEastAsia"/>
                <w:b/>
                <w:bCs/>
                <w:lang w:eastAsia="zh-CN"/>
              </w:rPr>
              <w:t>4</w:t>
            </w:r>
            <w:r w:rsidRPr="009F5097">
              <w:rPr>
                <w:rFonts w:eastAsiaTheme="minorEastAsia"/>
                <w:lang w:eastAsia="zh-CN"/>
              </w:rPr>
              <w:t>ms</w:t>
            </w:r>
          </w:p>
          <w:p w14:paraId="069A532F" w14:textId="77777777" w:rsidR="00D5692C" w:rsidRDefault="00D5692C" w:rsidP="00D143AF">
            <w:pPr>
              <w:pStyle w:val="a0"/>
              <w:numPr>
                <w:ilvl w:val="0"/>
                <w:numId w:val="11"/>
              </w:numPr>
              <w:spacing w:after="0"/>
              <w:rPr>
                <w:rFonts w:eastAsiaTheme="minorEastAsia"/>
                <w:lang w:val="en-GB" w:eastAsia="zh-CN"/>
              </w:rPr>
            </w:pPr>
            <w:r w:rsidRPr="009F5097">
              <w:rPr>
                <w:rFonts w:eastAsiaTheme="minorEastAsia"/>
                <w:lang w:eastAsia="zh-CN"/>
              </w:rPr>
              <w:t xml:space="preserve">slot length: </w:t>
            </w:r>
            <w:r w:rsidRPr="009F5097">
              <w:rPr>
                <w:rFonts w:eastAsiaTheme="minorEastAsia"/>
                <w:lang w:eastAsia="zh-CN"/>
              </w:rPr>
              <w:tab/>
            </w:r>
            <w:r>
              <w:rPr>
                <w:rFonts w:eastAsiaTheme="minorEastAsia"/>
                <w:lang w:eastAsia="zh-CN"/>
              </w:rPr>
              <w:t xml:space="preserve">               </w:t>
            </w:r>
            <w:r w:rsidRPr="009F5097">
              <w:rPr>
                <w:rFonts w:eastAsiaTheme="minorEastAsia"/>
                <w:b/>
                <w:bCs/>
                <w:lang w:eastAsia="zh-CN"/>
              </w:rPr>
              <w:t>0.5</w:t>
            </w:r>
            <w:r w:rsidRPr="009F5097">
              <w:rPr>
                <w:rFonts w:eastAsiaTheme="minorEastAsia"/>
                <w:lang w:eastAsia="zh-CN"/>
              </w:rPr>
              <w:t>ms</w:t>
            </w:r>
          </w:p>
        </w:tc>
        <w:tc>
          <w:tcPr>
            <w:tcW w:w="3020" w:type="dxa"/>
          </w:tcPr>
          <w:p w14:paraId="6975D92F"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 xml:space="preserve">wus_error_prob:     </w:t>
            </w:r>
            <w:r w:rsidRPr="009F5097">
              <w:rPr>
                <w:rFonts w:eastAsiaTheme="minorEastAsia"/>
                <w:b/>
                <w:bCs/>
                <w:lang w:eastAsia="zh-CN"/>
              </w:rPr>
              <w:t>1%</w:t>
            </w:r>
          </w:p>
          <w:p w14:paraId="6919D93B"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 xml:space="preserve">wus_offset:             </w:t>
            </w:r>
            <w:r w:rsidRPr="009F5097">
              <w:rPr>
                <w:rFonts w:eastAsiaTheme="minorEastAsia"/>
                <w:b/>
                <w:bCs/>
                <w:lang w:eastAsia="zh-CN"/>
              </w:rPr>
              <w:t>4 slot</w:t>
            </w:r>
          </w:p>
          <w:p w14:paraId="1FAFA1A0" w14:textId="77777777" w:rsidR="00D5692C" w:rsidRPr="009F5097" w:rsidRDefault="00D5692C" w:rsidP="00D143AF">
            <w:pPr>
              <w:pStyle w:val="a0"/>
              <w:numPr>
                <w:ilvl w:val="0"/>
                <w:numId w:val="12"/>
              </w:numPr>
              <w:spacing w:after="0"/>
              <w:rPr>
                <w:rFonts w:eastAsiaTheme="minorEastAsia"/>
                <w:lang w:eastAsia="zh-CN"/>
              </w:rPr>
            </w:pPr>
            <w:r w:rsidRPr="009F5097">
              <w:rPr>
                <w:rFonts w:eastAsiaTheme="minorEastAsia"/>
                <w:lang w:eastAsia="zh-CN"/>
              </w:rPr>
              <w:t>Not wake up if miss WUS</w:t>
            </w:r>
          </w:p>
          <w:p w14:paraId="2FD82DE6" w14:textId="77777777" w:rsidR="00D5692C" w:rsidRDefault="00D5692C" w:rsidP="00E41A22">
            <w:pPr>
              <w:pStyle w:val="a0"/>
              <w:rPr>
                <w:rFonts w:eastAsiaTheme="minorEastAsia"/>
                <w:lang w:val="en-GB" w:eastAsia="zh-CN"/>
              </w:rPr>
            </w:pPr>
          </w:p>
        </w:tc>
        <w:tc>
          <w:tcPr>
            <w:tcW w:w="3020" w:type="dxa"/>
          </w:tcPr>
          <w:p w14:paraId="1365A1EE" w14:textId="77777777" w:rsidR="00D5692C" w:rsidRPr="009F5097" w:rsidRDefault="00D5692C" w:rsidP="00D143AF">
            <w:pPr>
              <w:pStyle w:val="a0"/>
              <w:numPr>
                <w:ilvl w:val="0"/>
                <w:numId w:val="13"/>
              </w:numPr>
              <w:spacing w:after="0"/>
              <w:rPr>
                <w:rFonts w:eastAsiaTheme="minorEastAsia"/>
                <w:lang w:eastAsia="zh-CN"/>
              </w:rPr>
            </w:pPr>
            <w:r w:rsidRPr="009F5097">
              <w:rPr>
                <w:rFonts w:eastAsiaTheme="minorEastAsia"/>
                <w:lang w:eastAsia="zh-CN"/>
              </w:rPr>
              <w:t>FTP Model 3</w:t>
            </w:r>
          </w:p>
          <w:p w14:paraId="3D01E4FA" w14:textId="77777777" w:rsidR="00D5692C" w:rsidRPr="009F5097" w:rsidRDefault="00D5692C" w:rsidP="00D143AF">
            <w:pPr>
              <w:pStyle w:val="a0"/>
              <w:numPr>
                <w:ilvl w:val="0"/>
                <w:numId w:val="13"/>
              </w:numPr>
              <w:spacing w:after="0"/>
              <w:rPr>
                <w:rFonts w:eastAsiaTheme="minorEastAsia"/>
                <w:lang w:eastAsia="zh-CN"/>
              </w:rPr>
            </w:pPr>
            <w:r w:rsidRPr="009F5097">
              <w:rPr>
                <w:rFonts w:eastAsiaTheme="minorEastAsia"/>
                <w:b/>
                <w:lang w:eastAsia="zh-CN"/>
              </w:rPr>
              <w:t>0.1</w:t>
            </w:r>
            <w:r w:rsidRPr="009F5097">
              <w:rPr>
                <w:rFonts w:eastAsiaTheme="minorEastAsia"/>
                <w:lang w:eastAsia="zh-CN"/>
              </w:rPr>
              <w:t>Mbyte Packet size</w:t>
            </w:r>
          </w:p>
          <w:p w14:paraId="0CBA2988" w14:textId="77777777" w:rsidR="00D5692C" w:rsidRDefault="00D5692C" w:rsidP="00D143AF">
            <w:pPr>
              <w:pStyle w:val="a0"/>
              <w:numPr>
                <w:ilvl w:val="0"/>
                <w:numId w:val="13"/>
              </w:numPr>
              <w:spacing w:after="0"/>
              <w:rPr>
                <w:rFonts w:eastAsiaTheme="minorEastAsia"/>
                <w:lang w:val="en-GB" w:eastAsia="zh-CN"/>
              </w:rPr>
            </w:pPr>
            <w:r w:rsidRPr="009F5097">
              <w:rPr>
                <w:rFonts w:eastAsiaTheme="minorEastAsia"/>
                <w:b/>
                <w:lang w:eastAsia="zh-CN"/>
              </w:rPr>
              <w:t>200ms</w:t>
            </w:r>
            <w:r w:rsidRPr="009F5097">
              <w:rPr>
                <w:rFonts w:eastAsiaTheme="minorEastAsia"/>
                <w:lang w:eastAsia="zh-CN"/>
              </w:rPr>
              <w:t xml:space="preserve"> mean inter-arrival time</w:t>
            </w:r>
          </w:p>
        </w:tc>
      </w:tr>
      <w:tr w:rsidR="00D5692C" w14:paraId="7C1F5814" w14:textId="77777777" w:rsidTr="00E41A22">
        <w:tc>
          <w:tcPr>
            <w:tcW w:w="9060" w:type="dxa"/>
            <w:gridSpan w:val="3"/>
          </w:tcPr>
          <w:p w14:paraId="6803FD75" w14:textId="77777777" w:rsidR="00D5692C" w:rsidRPr="00536433" w:rsidRDefault="00D5692C" w:rsidP="00E41A22">
            <w:pPr>
              <w:pStyle w:val="a0"/>
              <w:spacing w:before="240"/>
              <w:rPr>
                <w:rFonts w:eastAsiaTheme="minorEastAsia"/>
                <w:i/>
                <w:lang w:eastAsia="zh-CN"/>
              </w:rPr>
            </w:pPr>
            <w:r w:rsidRPr="00536433">
              <w:rPr>
                <w:bCs/>
                <w:i/>
                <w:lang w:eastAsia="zh-CN"/>
              </w:rPr>
              <w:t>Note: SSB is present every 20ms, UE performs RLM/BFD based on SSB measurement</w:t>
            </w:r>
          </w:p>
        </w:tc>
      </w:tr>
    </w:tbl>
    <w:p w14:paraId="5982EAA7" w14:textId="77777777" w:rsidR="00D5692C" w:rsidRDefault="00D5692C" w:rsidP="00D5692C">
      <w:pPr>
        <w:pStyle w:val="a0"/>
        <w:spacing w:before="240"/>
        <w:rPr>
          <w:rFonts w:eastAsiaTheme="minorEastAsia"/>
          <w:lang w:val="en-GB" w:eastAsia="zh-CN"/>
        </w:rPr>
      </w:pPr>
      <w:r>
        <w:rPr>
          <w:rFonts w:eastAsiaTheme="minorEastAsia" w:hint="eastAsia"/>
          <w:lang w:val="en-GB" w:eastAsia="zh-CN"/>
        </w:rPr>
        <w:t>The following 3 schemes are considered in comparison:</w:t>
      </w:r>
    </w:p>
    <w:p w14:paraId="0E70FE62" w14:textId="77777777" w:rsidR="00D5692C" w:rsidRDefault="00D5692C" w:rsidP="00D5692C">
      <w:pPr>
        <w:pStyle w:val="a0"/>
        <w:spacing w:before="240"/>
        <w:rPr>
          <w:rFonts w:eastAsiaTheme="minorEastAsia"/>
          <w:lang w:val="en-GB" w:eastAsia="zh-CN"/>
        </w:rPr>
      </w:pPr>
      <w:r>
        <w:rPr>
          <w:rFonts w:eastAsiaTheme="minorEastAsia"/>
          <w:noProof/>
          <w:lang w:eastAsia="zh-CN"/>
        </w:rPr>
        <w:lastRenderedPageBreak/>
        <w:drawing>
          <wp:inline distT="0" distB="0" distL="0" distR="0" wp14:anchorId="70A039B3" wp14:editId="4DD2877B">
            <wp:extent cx="5400000" cy="43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1FDBB6CB"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1: Rel-16 Wake-up signal (WUS) is configured, RLM is performed every 5 DRX cycles.</w:t>
      </w:r>
    </w:p>
    <w:p w14:paraId="4B003E45" w14:textId="77777777" w:rsidR="00D5692C" w:rsidRDefault="00D5692C" w:rsidP="00D5692C">
      <w:pPr>
        <w:pStyle w:val="a0"/>
        <w:spacing w:before="240"/>
        <w:jc w:val="center"/>
        <w:rPr>
          <w:rFonts w:eastAsiaTheme="minorEastAsia"/>
          <w:lang w:val="en-GB" w:eastAsia="zh-CN"/>
        </w:rPr>
      </w:pPr>
      <w:r>
        <w:rPr>
          <w:rFonts w:eastAsiaTheme="minorEastAsia"/>
          <w:noProof/>
          <w:lang w:eastAsia="zh-CN"/>
        </w:rPr>
        <w:drawing>
          <wp:inline distT="0" distB="0" distL="0" distR="0" wp14:anchorId="20A4527A" wp14:editId="5AFCCF29">
            <wp:extent cx="5400000" cy="439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39200"/>
                    </a:xfrm>
                    <a:prstGeom prst="rect">
                      <a:avLst/>
                    </a:prstGeom>
                    <a:noFill/>
                  </pic:spPr>
                </pic:pic>
              </a:graphicData>
            </a:graphic>
          </wp:inline>
        </w:drawing>
      </w:r>
    </w:p>
    <w:p w14:paraId="6361C391"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2: Rel-16 Wake-up signal (WUS) is configured, RLM is performed every 1 DRX cycle.</w:t>
      </w:r>
    </w:p>
    <w:p w14:paraId="38987E19" w14:textId="77777777" w:rsidR="00D5692C" w:rsidRDefault="00D5692C" w:rsidP="00D5692C">
      <w:pPr>
        <w:pStyle w:val="a0"/>
        <w:spacing w:before="240"/>
        <w:jc w:val="center"/>
        <w:rPr>
          <w:rFonts w:eastAsiaTheme="minorEastAsia"/>
          <w:lang w:val="en-GB" w:eastAsia="zh-CN"/>
        </w:rPr>
      </w:pPr>
      <w:r>
        <w:rPr>
          <w:rFonts w:eastAsiaTheme="minorEastAsia"/>
          <w:noProof/>
          <w:lang w:eastAsia="zh-CN"/>
        </w:rPr>
        <w:drawing>
          <wp:inline distT="0" distB="0" distL="0" distR="0" wp14:anchorId="2FA4449E" wp14:editId="4BE92A61">
            <wp:extent cx="5400000" cy="4140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414000"/>
                    </a:xfrm>
                    <a:prstGeom prst="rect">
                      <a:avLst/>
                    </a:prstGeom>
                    <a:noFill/>
                  </pic:spPr>
                </pic:pic>
              </a:graphicData>
            </a:graphic>
          </wp:inline>
        </w:drawing>
      </w:r>
    </w:p>
    <w:p w14:paraId="4D2A588D" w14:textId="77777777" w:rsidR="00D5692C" w:rsidRPr="004C5885" w:rsidRDefault="00D5692C" w:rsidP="00D5692C">
      <w:pPr>
        <w:pStyle w:val="a0"/>
        <w:spacing w:before="240"/>
        <w:jc w:val="center"/>
        <w:rPr>
          <w:rFonts w:eastAsiaTheme="minorEastAsia"/>
          <w:b/>
          <w:lang w:val="en-GB" w:eastAsia="zh-CN"/>
        </w:rPr>
      </w:pPr>
      <w:r w:rsidRPr="004C5885">
        <w:rPr>
          <w:rFonts w:eastAsiaTheme="minorEastAsia"/>
          <w:b/>
          <w:lang w:val="en-GB" w:eastAsia="zh-CN"/>
        </w:rPr>
        <w:t>Scheme 3: Rel-16 Wake-up signal (WUS) is NOT configured, RLM is performed every 1 DRX cycle.</w:t>
      </w:r>
    </w:p>
    <w:p w14:paraId="6C940066" w14:textId="77777777" w:rsidR="00D5692C" w:rsidRDefault="00D5692C" w:rsidP="00D5692C">
      <w:pPr>
        <w:pStyle w:val="a0"/>
        <w:spacing w:before="240"/>
        <w:jc w:val="center"/>
        <w:rPr>
          <w:rFonts w:eastAsiaTheme="minorEastAsia"/>
          <w:lang w:val="en-GB" w:eastAsia="zh-CN"/>
        </w:rPr>
      </w:pPr>
    </w:p>
    <w:p w14:paraId="04E02778" w14:textId="77777777" w:rsidR="00D5692C" w:rsidRPr="006E135F" w:rsidRDefault="00D5692C" w:rsidP="00D5692C">
      <w:pPr>
        <w:pStyle w:val="a0"/>
        <w:jc w:val="center"/>
        <w:rPr>
          <w:rFonts w:eastAsiaTheme="minorEastAsia"/>
          <w:b/>
          <w:lang w:val="fr-FR" w:eastAsia="zh-CN"/>
        </w:rPr>
      </w:pPr>
      <w:r w:rsidRPr="006E135F">
        <w:rPr>
          <w:rFonts w:eastAsiaTheme="minorEastAsia" w:hint="eastAsia"/>
          <w:b/>
          <w:lang w:val="fr-FR" w:eastAsia="zh-CN"/>
        </w:rPr>
        <w:t xml:space="preserve">Table </w:t>
      </w:r>
      <w:r>
        <w:rPr>
          <w:rFonts w:eastAsiaTheme="minorEastAsia"/>
          <w:b/>
          <w:lang w:val="fr-FR" w:eastAsia="zh-CN"/>
        </w:rPr>
        <w:t>2</w:t>
      </w:r>
      <w:r w:rsidRPr="006E135F">
        <w:rPr>
          <w:rFonts w:eastAsiaTheme="minorEastAsia" w:hint="eastAsia"/>
          <w:b/>
          <w:lang w:val="fr-FR" w:eastAsia="zh-CN"/>
        </w:rPr>
        <w:t>.illustration of power co</w:t>
      </w:r>
      <w:r w:rsidRPr="006E135F">
        <w:rPr>
          <w:rFonts w:eastAsiaTheme="minorEastAsia"/>
          <w:b/>
          <w:lang w:val="fr-FR" w:eastAsia="zh-CN"/>
        </w:rPr>
        <w:t>m</w:t>
      </w:r>
      <w:r w:rsidRPr="006E135F">
        <w:rPr>
          <w:rFonts w:eastAsiaTheme="minorEastAsia" w:hint="eastAsia"/>
          <w:b/>
          <w:lang w:val="fr-FR" w:eastAsia="zh-CN"/>
        </w:rPr>
        <w:t>suption</w:t>
      </w:r>
      <w:r>
        <w:rPr>
          <w:rFonts w:eastAsiaTheme="minorEastAsia"/>
          <w:b/>
          <w:lang w:val="fr-FR" w:eastAsia="zh-CN"/>
        </w:rPr>
        <w:t xml:space="preserve"> for RLM relaxation</w:t>
      </w:r>
    </w:p>
    <w:bookmarkStart w:id="3" w:name="_MON_1658062218"/>
    <w:bookmarkEnd w:id="3"/>
    <w:p w14:paraId="2656D4FA" w14:textId="77777777" w:rsidR="00D5692C" w:rsidRDefault="00D5692C" w:rsidP="00D5692C">
      <w:pPr>
        <w:pStyle w:val="a0"/>
        <w:spacing w:before="240"/>
        <w:jc w:val="center"/>
        <w:rPr>
          <w:rFonts w:eastAsiaTheme="minorEastAsia"/>
          <w:lang w:val="en-GB" w:eastAsia="zh-CN"/>
        </w:rPr>
      </w:pPr>
      <w:r>
        <w:rPr>
          <w:rFonts w:eastAsiaTheme="minorEastAsia"/>
          <w:lang w:val="en-GB" w:eastAsia="zh-CN"/>
        </w:rPr>
        <w:object w:dxaOrig="8386" w:dyaOrig="5504" w14:anchorId="6D582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56.5pt" o:ole="">
            <v:imagedata r:id="rId11" o:title=""/>
          </v:shape>
          <o:OLEObject Type="Embed" ProgID="Excel.Sheet.12" ShapeID="_x0000_i1025" DrawAspect="Content" ObjectID="_1672347010" r:id="rId12"/>
        </w:object>
      </w:r>
    </w:p>
    <w:p w14:paraId="6C353F01" w14:textId="77777777" w:rsidR="00D5692C" w:rsidRDefault="00D5692C" w:rsidP="00D5692C">
      <w:pPr>
        <w:pStyle w:val="a0"/>
        <w:spacing w:before="240"/>
        <w:rPr>
          <w:rFonts w:eastAsiaTheme="minorEastAsia"/>
          <w:lang w:val="en-GB" w:eastAsia="zh-CN"/>
        </w:rPr>
      </w:pPr>
      <w:r>
        <w:rPr>
          <w:rFonts w:eastAsiaTheme="minorEastAsia"/>
          <w:lang w:val="en-GB" w:eastAsia="zh-CN"/>
        </w:rPr>
        <w:t xml:space="preserve">The following Table 2 illustrates power saving gain considering different DrxStartOffset.  Wake-up signal is beneficial for UE power saving by reducing power 20 ~ 30 %. Furthermore, when PDCCH WUS is configured, relaxing RLM-RS measurement is beneficial from UE power consumption perspective by reducing power 15 ~ 27 %. </w:t>
      </w:r>
    </w:p>
    <w:p w14:paraId="51BEEE71" w14:textId="77777777" w:rsidR="00D5692C" w:rsidRDefault="00D5692C" w:rsidP="00D5692C">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24CE403E" w14:textId="77777777" w:rsidR="00D5692C" w:rsidRDefault="00D5692C" w:rsidP="00D143AF">
      <w:pPr>
        <w:pStyle w:val="af"/>
        <w:numPr>
          <w:ilvl w:val="0"/>
          <w:numId w:val="10"/>
        </w:numPr>
        <w:ind w:firstLineChars="0"/>
        <w:rPr>
          <w:rFonts w:ascii="Times New Roman" w:hAnsi="Times New Roman"/>
          <w:b/>
          <w:sz w:val="20"/>
          <w:szCs w:val="20"/>
        </w:rPr>
      </w:pPr>
      <w:r>
        <w:rPr>
          <w:rFonts w:ascii="Times New Roman" w:hAnsi="Times New Roman"/>
          <w:b/>
          <w:sz w:val="20"/>
          <w:szCs w:val="20"/>
        </w:rPr>
        <w:t xml:space="preserve">15 ~ 27% power saving gain can be achieved for FTP model 3 with 200ms </w:t>
      </w:r>
      <w:r w:rsidRPr="00764B83">
        <w:rPr>
          <w:rFonts w:ascii="Times New Roman" w:hAnsi="Times New Roman"/>
          <w:b/>
          <w:sz w:val="20"/>
          <w:szCs w:val="20"/>
        </w:rPr>
        <w:t>mean inter-arrival time</w:t>
      </w:r>
      <w:r>
        <w:rPr>
          <w:rFonts w:ascii="Times New Roman" w:hAnsi="Times New Roman"/>
          <w:b/>
          <w:sz w:val="20"/>
          <w:szCs w:val="20"/>
        </w:rPr>
        <w:t xml:space="preserve"> (DRX activated rate=20%)</w:t>
      </w:r>
    </w:p>
    <w:p w14:paraId="1783402D" w14:textId="77777777" w:rsidR="00D5692C" w:rsidRDefault="00D5692C" w:rsidP="00D5692C">
      <w:pPr>
        <w:pStyle w:val="a0"/>
        <w:spacing w:before="240"/>
        <w:rPr>
          <w:rFonts w:eastAsiaTheme="minorEastAsia"/>
          <w:lang w:val="en-GB" w:eastAsia="zh-CN"/>
        </w:rPr>
      </w:pPr>
      <w:r>
        <w:rPr>
          <w:rFonts w:eastAsia="等线"/>
          <w:lang w:eastAsia="zh-CN"/>
        </w:rPr>
        <w:t xml:space="preserve">For </w:t>
      </w:r>
      <w:r w:rsidRPr="002A7748">
        <w:rPr>
          <w:rFonts w:eastAsia="等线"/>
          <w:lang w:eastAsia="zh-CN"/>
        </w:rPr>
        <w:t>low mobility deployment/UE speed/favorable RSRP conditions</w:t>
      </w:r>
      <w:r>
        <w:rPr>
          <w:rFonts w:eastAsia="等线"/>
          <w:lang w:eastAsia="zh-CN"/>
        </w:rPr>
        <w:t>,</w:t>
      </w:r>
      <w:r>
        <w:rPr>
          <w:rFonts w:eastAsiaTheme="minorEastAsia"/>
          <w:lang w:val="en-GB" w:eastAsia="zh-CN"/>
        </w:rPr>
        <w:t xml:space="preserve"> the relaxation of  RLM-RS measurement may not have much impact to the mobility performance.</w:t>
      </w:r>
    </w:p>
    <w:p w14:paraId="2141B3EC" w14:textId="77777777" w:rsidR="00D5692C" w:rsidRPr="00915B88" w:rsidRDefault="00D5692C" w:rsidP="00D5692C">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5983612C" w14:textId="4325BC37" w:rsidR="001943CE" w:rsidRPr="00D5692C" w:rsidRDefault="00D5692C" w:rsidP="00D5692C">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lastRenderedPageBreak/>
        <w:t xml:space="preserve">2.3 </w:t>
      </w:r>
      <w:r w:rsidRPr="00D5692C">
        <w:rPr>
          <w:rFonts w:eastAsia="宋体" w:cs="Times New Roman"/>
          <w:b w:val="0"/>
          <w:bCs w:val="0"/>
          <w:iCs w:val="0"/>
          <w:sz w:val="32"/>
          <w:szCs w:val="20"/>
          <w:lang w:val="en-GB"/>
        </w:rPr>
        <w:t>W</w:t>
      </w:r>
      <w:r w:rsidRPr="00D5692C">
        <w:rPr>
          <w:rFonts w:eastAsia="宋体" w:cs="Times New Roman" w:hint="eastAsia"/>
          <w:b w:val="0"/>
          <w:bCs w:val="0"/>
          <w:iCs w:val="0"/>
          <w:sz w:val="32"/>
          <w:szCs w:val="20"/>
          <w:lang w:val="en-GB"/>
        </w:rPr>
        <w:t xml:space="preserve">orkplan </w:t>
      </w:r>
      <w:r w:rsidRPr="00D5692C">
        <w:rPr>
          <w:rFonts w:eastAsia="宋体" w:cs="Times New Roman"/>
          <w:b w:val="0"/>
          <w:bCs w:val="0"/>
          <w:iCs w:val="0"/>
          <w:sz w:val="32"/>
          <w:szCs w:val="20"/>
          <w:lang w:val="en-GB"/>
        </w:rPr>
        <w:t>for RLM/BFD relaxation in RAN2/4</w:t>
      </w:r>
    </w:p>
    <w:p w14:paraId="73521B7E" w14:textId="5AB98A78" w:rsidR="00D5692C" w:rsidRPr="001370D5" w:rsidRDefault="001370D5" w:rsidP="001370D5">
      <w:pPr>
        <w:overflowPunct w:val="0"/>
        <w:autoSpaceDE w:val="0"/>
        <w:autoSpaceDN w:val="0"/>
        <w:adjustRightInd w:val="0"/>
        <w:spacing w:after="120"/>
        <w:jc w:val="both"/>
        <w:textAlignment w:val="baseline"/>
        <w:rPr>
          <w:rFonts w:ascii="Times New Roman" w:eastAsia="宋体" w:hAnsi="Times New Roman"/>
          <w:lang w:eastAsia="zh-CN"/>
        </w:rPr>
      </w:pPr>
      <w:r w:rsidRPr="001370D5">
        <w:rPr>
          <w:rFonts w:ascii="Times New Roman" w:eastAsia="宋体" w:hAnsi="Times New Roman"/>
          <w:lang w:eastAsia="zh-CN"/>
        </w:rPr>
        <w:t>Considering the limited TU and the whole time</w:t>
      </w:r>
      <w:r>
        <w:rPr>
          <w:rFonts w:ascii="Times New Roman" w:eastAsia="宋体" w:hAnsi="Times New Roman"/>
          <w:lang w:eastAsia="zh-CN"/>
        </w:rPr>
        <w:t xml:space="preserve"> plan for power saving WI</w:t>
      </w:r>
      <w:r w:rsidRPr="001370D5">
        <w:rPr>
          <w:rFonts w:ascii="Times New Roman" w:eastAsia="宋体" w:hAnsi="Times New Roman"/>
          <w:lang w:eastAsia="zh-CN"/>
        </w:rPr>
        <w:t>, we think RAN2 should start the work on RLM/BFD measurement relaxation at least in RAN2#113 or RAN#114 meeting in Q1 or Q2 2021, and it is better for RAN4 to provide the progress on scenario and relaxation approaches as early as possible, at latest in RAN4#98 to RAN4#99 in Q1 or Q2 2021.</w:t>
      </w:r>
      <w:r w:rsidR="002F40F7">
        <w:rPr>
          <w:rFonts w:ascii="Times New Roman" w:eastAsia="宋体" w:hAnsi="Times New Roman"/>
          <w:lang w:eastAsia="zh-CN"/>
        </w:rPr>
        <w:t xml:space="preserve"> </w:t>
      </w:r>
      <w:r w:rsidRPr="001370D5">
        <w:rPr>
          <w:rFonts w:ascii="Times New Roman" w:eastAsia="宋体" w:hAnsi="Times New Roman"/>
          <w:lang w:eastAsia="zh-CN"/>
        </w:rPr>
        <w:t>D</w:t>
      </w:r>
      <w:r w:rsidRPr="001370D5">
        <w:rPr>
          <w:rFonts w:ascii="Times New Roman" w:eastAsia="宋体" w:hAnsi="Times New Roman" w:hint="eastAsia"/>
          <w:lang w:eastAsia="zh-CN"/>
        </w:rPr>
        <w:t xml:space="preserve">etailed </w:t>
      </w:r>
      <w:r w:rsidRPr="001370D5">
        <w:rPr>
          <w:rFonts w:ascii="Times New Roman" w:eastAsia="宋体" w:hAnsi="Times New Roman"/>
          <w:lang w:eastAsia="zh-CN"/>
        </w:rPr>
        <w:t xml:space="preserve">proposal on RAN2/4 workplan is provided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_Ref54391329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w:t>
      </w:r>
    </w:p>
    <w:p w14:paraId="35A40337" w14:textId="77F593EA" w:rsidR="00D5692C" w:rsidRPr="00D5692C" w:rsidRDefault="00D5692C"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5692C">
        <w:rPr>
          <w:rFonts w:cs="Times New Roman" w:hint="eastAsia"/>
          <w:b w:val="0"/>
          <w:bCs w:val="0"/>
          <w:kern w:val="0"/>
          <w:sz w:val="36"/>
          <w:szCs w:val="20"/>
          <w:lang w:val="fr-FR"/>
        </w:rPr>
        <w:t>R</w:t>
      </w:r>
      <w:r>
        <w:rPr>
          <w:rFonts w:cs="Times New Roman"/>
          <w:b w:val="0"/>
          <w:bCs w:val="0"/>
          <w:kern w:val="0"/>
          <w:sz w:val="36"/>
          <w:szCs w:val="20"/>
          <w:lang w:val="fr-FR"/>
        </w:rPr>
        <w:t>RM</w:t>
      </w:r>
      <w:r w:rsidRPr="00D5692C">
        <w:rPr>
          <w:rFonts w:cs="Times New Roman" w:hint="eastAsia"/>
          <w:b w:val="0"/>
          <w:bCs w:val="0"/>
          <w:kern w:val="0"/>
          <w:sz w:val="36"/>
          <w:szCs w:val="20"/>
          <w:lang w:val="fr-FR"/>
        </w:rPr>
        <w:t xml:space="preserve"> relaxation</w:t>
      </w:r>
    </w:p>
    <w:p w14:paraId="6151FD90" w14:textId="33EDE284" w:rsidR="00A52979" w:rsidRPr="00842FDC" w:rsidRDefault="00A52979" w:rsidP="00842FDC">
      <w:pPr>
        <w:overflowPunct w:val="0"/>
        <w:autoSpaceDE w:val="0"/>
        <w:autoSpaceDN w:val="0"/>
        <w:adjustRightInd w:val="0"/>
        <w:spacing w:after="120"/>
        <w:jc w:val="both"/>
        <w:textAlignment w:val="baseline"/>
        <w:rPr>
          <w:rFonts w:ascii="Times New Roman" w:eastAsia="宋体" w:hAnsi="Times New Roman"/>
          <w:lang w:eastAsia="zh-CN"/>
        </w:rPr>
      </w:pPr>
      <w:r w:rsidRPr="00842FDC">
        <w:rPr>
          <w:rFonts w:ascii="Times New Roman" w:eastAsia="宋体" w:hAnsi="Times New Roman"/>
          <w:lang w:eastAsia="zh-CN"/>
        </w:rPr>
        <w:t>In 3GPP TSG RAN #86, a new SID on supporting of reduced capability NR devices (RedCap) was agree</w:t>
      </w:r>
      <w:r w:rsidR="00842FDC" w:rsidRPr="00842FDC">
        <w:rPr>
          <w:rFonts w:ascii="Times New Roman" w:eastAsia="宋体" w:hAnsi="Times New Roman"/>
          <w:lang w:eastAsia="zh-CN"/>
        </w:rPr>
        <w:t xml:space="preserve">d in </w:t>
      </w:r>
      <w:r w:rsidR="00842FDC" w:rsidRPr="00842FDC">
        <w:rPr>
          <w:rFonts w:ascii="Times New Roman" w:eastAsia="宋体" w:hAnsi="Times New Roman"/>
          <w:lang w:eastAsia="zh-CN"/>
        </w:rPr>
        <w:fldChar w:fldCharType="begin"/>
      </w:r>
      <w:r w:rsidR="00842FDC" w:rsidRPr="00842FDC">
        <w:rPr>
          <w:rFonts w:ascii="Times New Roman" w:eastAsia="宋体" w:hAnsi="Times New Roman"/>
          <w:lang w:eastAsia="zh-CN"/>
        </w:rPr>
        <w:instrText xml:space="preserve"> REF _Ref54391796 \r \h </w:instrText>
      </w:r>
      <w:r w:rsidR="00842FDC">
        <w:rPr>
          <w:rFonts w:ascii="Times New Roman" w:eastAsia="宋体" w:hAnsi="Times New Roman"/>
          <w:lang w:eastAsia="zh-CN"/>
        </w:rPr>
        <w:instrText xml:space="preserve"> \* MERGEFORMAT </w:instrText>
      </w:r>
      <w:r w:rsidR="00842FDC" w:rsidRPr="00842FDC">
        <w:rPr>
          <w:rFonts w:ascii="Times New Roman" w:eastAsia="宋体" w:hAnsi="Times New Roman"/>
          <w:lang w:eastAsia="zh-CN"/>
        </w:rPr>
      </w:r>
      <w:r w:rsidR="00842FDC" w:rsidRPr="00842FDC">
        <w:rPr>
          <w:rFonts w:ascii="Times New Roman" w:eastAsia="宋体" w:hAnsi="Times New Roman"/>
          <w:lang w:eastAsia="zh-CN"/>
        </w:rPr>
        <w:fldChar w:fldCharType="separate"/>
      </w:r>
      <w:r w:rsidR="00842FDC" w:rsidRPr="00842FDC">
        <w:rPr>
          <w:rFonts w:ascii="Times New Roman" w:eastAsia="宋体" w:hAnsi="Times New Roman"/>
          <w:lang w:eastAsia="zh-CN"/>
        </w:rPr>
        <w:t>[5]</w:t>
      </w:r>
      <w:r w:rsidR="00842FDC" w:rsidRPr="00842FDC">
        <w:rPr>
          <w:rFonts w:ascii="Times New Roman" w:eastAsia="宋体" w:hAnsi="Times New Roman"/>
          <w:lang w:eastAsia="zh-CN"/>
        </w:rPr>
        <w:fldChar w:fldCharType="end"/>
      </w:r>
      <w:r w:rsidRPr="00842FDC">
        <w:rPr>
          <w:rFonts w:ascii="Times New Roman" w:eastAsia="宋体" w:hAnsi="Times New Roman"/>
          <w:lang w:eastAsia="zh-CN"/>
        </w:rPr>
        <w:t>. One of the objectives in the SID is following:</w:t>
      </w:r>
    </w:p>
    <w:tbl>
      <w:tblPr>
        <w:tblStyle w:val="af7"/>
        <w:tblW w:w="0" w:type="auto"/>
        <w:tblInd w:w="392" w:type="dxa"/>
        <w:tblLook w:val="04A0" w:firstRow="1" w:lastRow="0" w:firstColumn="1" w:lastColumn="0" w:noHBand="0" w:noVBand="1"/>
      </w:tblPr>
      <w:tblGrid>
        <w:gridCol w:w="8668"/>
      </w:tblGrid>
      <w:tr w:rsidR="00A52979" w14:paraId="4CC29477" w14:textId="77777777" w:rsidTr="00842FDC">
        <w:tc>
          <w:tcPr>
            <w:tcW w:w="8668" w:type="dxa"/>
            <w:tcBorders>
              <w:top w:val="single" w:sz="4" w:space="0" w:color="auto"/>
              <w:left w:val="single" w:sz="4" w:space="0" w:color="auto"/>
              <w:bottom w:val="single" w:sz="4" w:space="0" w:color="auto"/>
              <w:right w:val="single" w:sz="4" w:space="0" w:color="auto"/>
            </w:tcBorders>
            <w:hideMark/>
          </w:tcPr>
          <w:p w14:paraId="21795B33" w14:textId="77777777" w:rsidR="00A52979" w:rsidRPr="004306A5" w:rsidRDefault="00A52979">
            <w:pPr>
              <w:ind w:right="-99"/>
              <w:rPr>
                <w:rFonts w:ascii="Times New Roman" w:hAnsi="Times New Roman"/>
                <w:szCs w:val="20"/>
                <w:lang w:eastAsia="ja-JP"/>
              </w:rPr>
            </w:pPr>
            <w:r w:rsidRPr="004306A5">
              <w:rPr>
                <w:rFonts w:ascii="Times New Roman" w:hAnsi="Times New Roman"/>
                <w:szCs w:val="20"/>
                <w:lang w:eastAsia="ja-JP"/>
              </w:rPr>
              <w:t xml:space="preserve">Study UE power saving and battery lifetime enhancement for reduced capability UEs in applicable use cases (e.g. delay tolerant) [RAN2, RAN1]: </w:t>
            </w:r>
          </w:p>
          <w:p w14:paraId="47AC7DDB" w14:textId="77777777" w:rsidR="00A52979" w:rsidRPr="004306A5" w:rsidRDefault="00A52979" w:rsidP="00D143AF">
            <w:pPr>
              <w:pStyle w:val="af"/>
              <w:widowControl/>
              <w:numPr>
                <w:ilvl w:val="0"/>
                <w:numId w:val="14"/>
              </w:numPr>
              <w:spacing w:after="160" w:line="256" w:lineRule="auto"/>
              <w:ind w:right="-99" w:firstLineChars="0"/>
              <w:contextualSpacing/>
              <w:jc w:val="left"/>
              <w:rPr>
                <w:rFonts w:ascii="Times New Roman" w:hAnsi="Times New Roman"/>
                <w:sz w:val="20"/>
                <w:szCs w:val="20"/>
                <w:lang w:eastAsia="en-US"/>
              </w:rPr>
            </w:pPr>
            <w:r w:rsidRPr="004306A5">
              <w:rPr>
                <w:rFonts w:ascii="Times New Roman" w:hAnsi="Times New Roman"/>
                <w:sz w:val="20"/>
                <w:szCs w:val="20"/>
              </w:rPr>
              <w:t>Reduced PDCCH monitoring by smaller numbers of blind decodes and CCE limits [RAN1].</w:t>
            </w:r>
          </w:p>
          <w:p w14:paraId="3F651B97" w14:textId="77777777" w:rsidR="00A52979" w:rsidRPr="004306A5" w:rsidRDefault="00A52979" w:rsidP="00D143AF">
            <w:pPr>
              <w:pStyle w:val="af"/>
              <w:widowControl/>
              <w:numPr>
                <w:ilvl w:val="0"/>
                <w:numId w:val="14"/>
              </w:numPr>
              <w:spacing w:after="160" w:line="256" w:lineRule="auto"/>
              <w:ind w:right="-99" w:firstLineChars="0"/>
              <w:contextualSpacing/>
              <w:jc w:val="left"/>
              <w:rPr>
                <w:rFonts w:ascii="Times New Roman" w:hAnsi="Times New Roman"/>
                <w:sz w:val="20"/>
                <w:szCs w:val="20"/>
              </w:rPr>
            </w:pPr>
            <w:r w:rsidRPr="004306A5">
              <w:rPr>
                <w:rFonts w:ascii="Times New Roman" w:hAnsi="Times New Roman"/>
                <w:sz w:val="20"/>
                <w:szCs w:val="20"/>
              </w:rPr>
              <w:t>Extended DRX for RRC Inactive and/or Idle [RAN2]</w:t>
            </w:r>
          </w:p>
          <w:p w14:paraId="24E05250" w14:textId="77777777" w:rsidR="00A52979" w:rsidRDefault="00A52979" w:rsidP="00D143AF">
            <w:pPr>
              <w:pStyle w:val="af"/>
              <w:widowControl/>
              <w:numPr>
                <w:ilvl w:val="0"/>
                <w:numId w:val="14"/>
              </w:numPr>
              <w:spacing w:after="160" w:line="256" w:lineRule="auto"/>
              <w:ind w:right="-99" w:firstLineChars="0"/>
              <w:contextualSpacing/>
              <w:jc w:val="left"/>
              <w:rPr>
                <w:sz w:val="24"/>
                <w:szCs w:val="24"/>
              </w:rPr>
            </w:pPr>
            <w:r w:rsidRPr="004306A5">
              <w:rPr>
                <w:rFonts w:ascii="Times New Roman" w:hAnsi="Times New Roman"/>
                <w:sz w:val="20"/>
                <w:szCs w:val="20"/>
                <w:highlight w:val="yellow"/>
              </w:rPr>
              <w:t>RRM relaxation for stationary devices [RAN2]</w:t>
            </w:r>
          </w:p>
        </w:tc>
      </w:tr>
    </w:tbl>
    <w:p w14:paraId="41EBD608" w14:textId="77777777" w:rsidR="00842FDC" w:rsidRDefault="00842FDC" w:rsidP="00842FDC">
      <w:pPr>
        <w:pStyle w:val="a0"/>
        <w:rPr>
          <w:rFonts w:eastAsiaTheme="minorEastAsia"/>
          <w:lang w:val="fr-FR" w:eastAsia="zh-CN"/>
        </w:rPr>
      </w:pPr>
    </w:p>
    <w:p w14:paraId="5E8221C9" w14:textId="5CA44EFA" w:rsidR="00842FDC" w:rsidRPr="004306A5" w:rsidRDefault="00842FDC" w:rsidP="004306A5">
      <w:pPr>
        <w:overflowPunct w:val="0"/>
        <w:autoSpaceDE w:val="0"/>
        <w:autoSpaceDN w:val="0"/>
        <w:adjustRightInd w:val="0"/>
        <w:spacing w:after="120"/>
        <w:jc w:val="both"/>
        <w:textAlignment w:val="baseline"/>
        <w:rPr>
          <w:rFonts w:ascii="Times New Roman" w:eastAsia="宋体" w:hAnsi="Times New Roman"/>
          <w:lang w:eastAsia="zh-CN"/>
        </w:rPr>
      </w:pPr>
      <w:r w:rsidRPr="004306A5">
        <w:rPr>
          <w:rFonts w:ascii="Times New Roman" w:eastAsia="宋体" w:hAnsi="Times New Roman"/>
          <w:lang w:eastAsia="zh-CN"/>
        </w:rPr>
        <w:t>This topic is lead by RAN2. However, RAN 1 power saving evaluation is related to the RRM relaxation. Thus it is proposed that RAN1 evaluation should consider this.</w:t>
      </w:r>
    </w:p>
    <w:p w14:paraId="415701C6" w14:textId="73B007B0" w:rsidR="00842FDC" w:rsidRPr="004306A5" w:rsidRDefault="00842FDC" w:rsidP="004306A5">
      <w:pPr>
        <w:overflowPunct w:val="0"/>
        <w:autoSpaceDE w:val="0"/>
        <w:autoSpaceDN w:val="0"/>
        <w:adjustRightInd w:val="0"/>
        <w:spacing w:after="120"/>
        <w:jc w:val="both"/>
        <w:textAlignment w:val="baseline"/>
        <w:rPr>
          <w:rFonts w:ascii="Times New Roman" w:eastAsia="宋体" w:hAnsi="Times New Roman"/>
          <w:lang w:eastAsia="zh-CN"/>
        </w:rPr>
      </w:pPr>
      <w:r w:rsidRPr="004306A5">
        <w:rPr>
          <w:rFonts w:ascii="Times New Roman" w:eastAsia="宋体" w:hAnsi="Times New Roman"/>
          <w:lang w:eastAsia="zh-CN"/>
        </w:rPr>
        <w:t xml:space="preserve">This section provide background information of RAN2 related RRM </w:t>
      </w:r>
      <w:r w:rsidR="004306A5" w:rsidRPr="004306A5">
        <w:rPr>
          <w:rFonts w:ascii="Times New Roman" w:eastAsia="宋体" w:hAnsi="Times New Roman"/>
          <w:lang w:eastAsia="zh-CN"/>
        </w:rPr>
        <w:t>relaxation, especially for IDLE mode.</w:t>
      </w:r>
    </w:p>
    <w:p w14:paraId="5240E675" w14:textId="024EF21E" w:rsidR="004306A5" w:rsidRPr="004306A5" w:rsidRDefault="004306A5" w:rsidP="004306A5">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3.1 Serving cell </w:t>
      </w:r>
      <w:r w:rsidRPr="004306A5">
        <w:rPr>
          <w:rFonts w:eastAsia="宋体" w:cs="Times New Roman"/>
          <w:b w:val="0"/>
          <w:bCs w:val="0"/>
          <w:iCs w:val="0"/>
          <w:sz w:val="32"/>
          <w:szCs w:val="20"/>
          <w:lang w:val="en-GB"/>
        </w:rPr>
        <w:t>RRM Relaxation Enhancement for idle/inactive UE</w:t>
      </w:r>
    </w:p>
    <w:p w14:paraId="1ED5F212"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lang w:eastAsia="zh-CN"/>
        </w:rPr>
      </w:pPr>
      <w:r w:rsidRPr="004306A5">
        <w:rPr>
          <w:rFonts w:ascii="Times New Roman" w:hAnsi="Times New Roman"/>
          <w:szCs w:val="20"/>
        </w:rPr>
        <w:t xml:space="preserve">According to our statistics for 4G smart phones and 4G smart watches, their time ratio of idle state is 80% and 90%, respectively. The difference in time ratio of idle state is because of the user habits and services types supported by different devices. We expect the time ratio of idle/inactive state for industrial wireless sensors are much higher than wearables since their batteries need to last at least a few years. Therefore, to improve the battery life for industrial wireless sensors and wearables, power saving enhancements for idle/inactive state is critical. </w:t>
      </w:r>
    </w:p>
    <w:p w14:paraId="10B44EAB" w14:textId="4CFDCAA5"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Observation</w:t>
      </w:r>
      <w:r w:rsidR="00AD4928">
        <w:rPr>
          <w:rFonts w:eastAsiaTheme="minorEastAsia"/>
          <w:b/>
          <w:lang w:val="en-GB" w:eastAsia="zh-CN"/>
        </w:rPr>
        <w:t xml:space="preserve"> 3</w:t>
      </w:r>
      <w:r w:rsidRPr="00AD4928">
        <w:rPr>
          <w:rFonts w:eastAsiaTheme="minorEastAsia"/>
          <w:b/>
          <w:lang w:val="en-GB" w:eastAsia="zh-CN"/>
        </w:rPr>
        <w:t>: To improve the battery life, power saving enhancements for idle/inactive state are critical, since the industrial wireless sensors and wearables are in idle/inactive state for more than 90% of the time.</w:t>
      </w:r>
    </w:p>
    <w:p w14:paraId="703ABD73"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 xml:space="preserve">In Rel-16, RRM relaxation for different scenarios were evaluated and discussed in the study phase. Finally, the RRM relaxation for neighboring cells (both inter-/intra-frequency) is specified for NR UEs which are not at cell edge and/or in low mobility state in Rel-16 Power Saving WI. However, no relaxation for serving cell RRM measurement was allowed. Actually, the RRM relaxation for serving cell has been evaluated and discussed in Rel-16 </w:t>
      </w:r>
      <w:r w:rsidRPr="004306A5">
        <w:rPr>
          <w:rFonts w:ascii="Times New Roman" w:hAnsi="Times New Roman"/>
          <w:szCs w:val="20"/>
        </w:rPr>
        <w:fldChar w:fldCharType="begin"/>
      </w:r>
      <w:r w:rsidRPr="004306A5">
        <w:rPr>
          <w:rFonts w:ascii="Times New Roman" w:hAnsi="Times New Roman"/>
          <w:szCs w:val="20"/>
        </w:rPr>
        <w:instrText xml:space="preserve"> REF _Ref40447571 \r \h  \* MERGEFORMAT </w:instrText>
      </w:r>
      <w:r w:rsidRPr="004306A5">
        <w:rPr>
          <w:rFonts w:ascii="Times New Roman" w:hAnsi="Times New Roman"/>
          <w:szCs w:val="20"/>
        </w:rPr>
      </w:r>
      <w:r w:rsidRPr="004306A5">
        <w:rPr>
          <w:rFonts w:ascii="Times New Roman" w:hAnsi="Times New Roman"/>
          <w:szCs w:val="20"/>
        </w:rPr>
        <w:fldChar w:fldCharType="separate"/>
      </w:r>
      <w:r w:rsidRPr="004306A5">
        <w:rPr>
          <w:rFonts w:ascii="Times New Roman" w:hAnsi="Times New Roman"/>
          <w:szCs w:val="20"/>
        </w:rPr>
        <w:t>[2]</w:t>
      </w:r>
      <w:r w:rsidRPr="004306A5">
        <w:rPr>
          <w:rFonts w:ascii="Times New Roman" w:hAnsi="Times New Roman"/>
          <w:szCs w:val="20"/>
        </w:rPr>
        <w:fldChar w:fldCharType="end"/>
      </w:r>
      <w:r w:rsidRPr="004306A5">
        <w:rPr>
          <w:rFonts w:ascii="Times New Roman" w:hAnsi="Times New Roman"/>
          <w:szCs w:val="20"/>
        </w:rPr>
        <w:t xml:space="preserve">, but not been specified due to limited scope. </w:t>
      </w:r>
    </w:p>
    <w:p w14:paraId="1882E1FC" w14:textId="41891242"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 xml:space="preserve">Observation </w:t>
      </w:r>
      <w:r w:rsidR="00AD4928">
        <w:rPr>
          <w:rFonts w:eastAsiaTheme="minorEastAsia"/>
          <w:b/>
          <w:lang w:val="en-GB" w:eastAsia="zh-CN"/>
        </w:rPr>
        <w:t>4</w:t>
      </w:r>
      <w:r w:rsidRPr="00AD4928">
        <w:rPr>
          <w:rFonts w:eastAsiaTheme="minorEastAsia"/>
          <w:b/>
          <w:lang w:val="en-GB" w:eastAsia="zh-CN"/>
        </w:rPr>
        <w:t xml:space="preserve">: In Rel-16 NR, RRM relaxation for neighboring cells is already specified while for serving cell has not been specified yet due to limited scope. </w:t>
      </w:r>
    </w:p>
    <w:p w14:paraId="7024481A"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In Rel-15, RRM relaxation for serving cells is specified for idle NB-IoT UEs, given regular RRM measurement for cell reselection is somehow considered as unnecessary for the devices which have limited mobility or stationary. With the enhancement, an idle NB-IoT UE is allowed to skip serving cell measurements and use WUS for synchronization up to at most 10.24 seconds, if it is configured with Wake-Up Signal (WUS), and the serving cell S criterion is met with at least 2 dB margin and the relaxed monitoring criteria for neighbor cells is fulfilled [3].</w:t>
      </w:r>
    </w:p>
    <w:p w14:paraId="3AEEF931" w14:textId="619919A5" w:rsidR="004306A5" w:rsidRPr="00AD4928" w:rsidRDefault="004306A5" w:rsidP="00AD4928">
      <w:pPr>
        <w:pStyle w:val="a0"/>
        <w:spacing w:before="240"/>
        <w:rPr>
          <w:rFonts w:eastAsiaTheme="minorEastAsia"/>
          <w:b/>
          <w:lang w:val="en-GB" w:eastAsia="zh-CN"/>
        </w:rPr>
      </w:pPr>
      <w:r w:rsidRPr="00AD4928">
        <w:rPr>
          <w:rFonts w:eastAsiaTheme="minorEastAsia"/>
          <w:b/>
          <w:lang w:val="en-GB" w:eastAsia="zh-CN"/>
        </w:rPr>
        <w:t xml:space="preserve">Observation </w:t>
      </w:r>
      <w:r w:rsidR="00AD4928">
        <w:rPr>
          <w:rFonts w:eastAsiaTheme="minorEastAsia"/>
          <w:b/>
          <w:lang w:val="en-GB" w:eastAsia="zh-CN"/>
        </w:rPr>
        <w:t>5</w:t>
      </w:r>
      <w:r w:rsidRPr="00AD4928">
        <w:rPr>
          <w:rFonts w:eastAsiaTheme="minorEastAsia"/>
          <w:b/>
          <w:lang w:val="en-GB" w:eastAsia="zh-CN"/>
        </w:rPr>
        <w:t>: In Rel-15 NB-IoT, RRM relaxation for the serving cell has been introduced for limited mobility or stationary idle UE.</w:t>
      </w:r>
    </w:p>
    <w:p w14:paraId="7CDAAE6E" w14:textId="7777777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lastRenderedPageBreak/>
        <w:t xml:space="preserve">In many use cases of low-end RedCap (e.g. industrial wireless sensor), the UEs are stationary. In another RedCap use case (e.g. wearable), the UEs are in low mobility at least in some time duration such as when the user is at home at night or in the office during the day. In these use cases, the measurement relaxation for serving cell can be further considered for power saving as we have done for NB-IoT. Rel-16 RRM relaxation and the mechanism in NB-IoT can be considered as the baseline. </w:t>
      </w:r>
    </w:p>
    <w:p w14:paraId="6C62A5CC" w14:textId="41A368E7"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szCs w:val="20"/>
        </w:rPr>
      </w:pPr>
      <w:r w:rsidRPr="004306A5">
        <w:rPr>
          <w:rFonts w:ascii="Times New Roman" w:hAnsi="Times New Roman"/>
          <w:szCs w:val="20"/>
        </w:rPr>
        <w:t xml:space="preserve">Some initial evaluation of serving cell RRM relaxation in idle mode can be found in </w:t>
      </w:r>
      <w:r>
        <w:rPr>
          <w:rFonts w:ascii="Times New Roman" w:hAnsi="Times New Roman"/>
          <w:szCs w:val="20"/>
        </w:rPr>
        <w:fldChar w:fldCharType="begin"/>
      </w:r>
      <w:r>
        <w:rPr>
          <w:rFonts w:ascii="Times New Roman" w:hAnsi="Times New Roman"/>
          <w:szCs w:val="20"/>
        </w:rPr>
        <w:instrText xml:space="preserve"> REF _Ref54392183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[6]</w:t>
      </w:r>
      <w:r>
        <w:rPr>
          <w:rFonts w:ascii="Times New Roman" w:hAnsi="Times New Roman"/>
          <w:szCs w:val="20"/>
        </w:rPr>
        <w:fldChar w:fldCharType="end"/>
      </w:r>
      <w:r w:rsidRPr="004306A5">
        <w:rPr>
          <w:rFonts w:ascii="Times New Roman" w:hAnsi="Times New Roman"/>
          <w:szCs w:val="20"/>
        </w:rPr>
        <w:t>. The simulation results show it is possible for RedCap UEs to process SSBs in serving cell once per 5.12 seconds and about 10% power saving gain can be achieved (det</w:t>
      </w:r>
      <w:r>
        <w:rPr>
          <w:rFonts w:ascii="Times New Roman" w:hAnsi="Times New Roman"/>
          <w:szCs w:val="20"/>
        </w:rPr>
        <w:t xml:space="preserve">ails can be found in </w:t>
      </w:r>
      <w:r>
        <w:rPr>
          <w:rFonts w:ascii="Times New Roman" w:hAnsi="Times New Roman"/>
          <w:szCs w:val="20"/>
        </w:rPr>
        <w:fldChar w:fldCharType="begin"/>
      </w:r>
      <w:r>
        <w:rPr>
          <w:rFonts w:ascii="Times New Roman" w:hAnsi="Times New Roman"/>
          <w:szCs w:val="20"/>
        </w:rPr>
        <w:instrText xml:space="preserve"> REF _Ref54392183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[6]</w:t>
      </w:r>
      <w:r>
        <w:rPr>
          <w:rFonts w:ascii="Times New Roman" w:hAnsi="Times New Roman"/>
          <w:szCs w:val="20"/>
        </w:rPr>
        <w:fldChar w:fldCharType="end"/>
      </w:r>
      <w:r w:rsidRPr="004306A5">
        <w:rPr>
          <w:rFonts w:ascii="Times New Roman" w:hAnsi="Times New Roman"/>
          <w:szCs w:val="20"/>
        </w:rPr>
        <w:t>).</w:t>
      </w:r>
    </w:p>
    <w:p w14:paraId="1F7F7C6C" w14:textId="77777777" w:rsidR="004306A5" w:rsidRPr="00AD4928" w:rsidRDefault="004306A5" w:rsidP="00AD4928">
      <w:pPr>
        <w:pStyle w:val="a0"/>
        <w:spacing w:before="240"/>
        <w:rPr>
          <w:rFonts w:eastAsiaTheme="minorEastAsia"/>
          <w:b/>
          <w:lang w:val="en-GB" w:eastAsia="zh-CN"/>
        </w:rPr>
      </w:pPr>
      <w:bookmarkStart w:id="4" w:name="_Ref40349698"/>
      <w:r w:rsidRPr="00AD4928">
        <w:rPr>
          <w:rFonts w:eastAsiaTheme="minorEastAsia"/>
          <w:b/>
          <w:lang w:val="en-GB" w:eastAsia="zh-CN"/>
        </w:rPr>
        <w:t xml:space="preserve">Proposal 2: RRM relaxation for serving cell should be studied and specified for </w:t>
      </w:r>
      <w:bookmarkEnd w:id="4"/>
      <w:r w:rsidRPr="00AD4928">
        <w:rPr>
          <w:rFonts w:eastAsiaTheme="minorEastAsia"/>
          <w:b/>
          <w:lang w:val="en-GB" w:eastAsia="zh-CN"/>
        </w:rPr>
        <w:t>idle/inactive industrial wireless sensors/wearables which are stationary or in low mobility.</w:t>
      </w:r>
    </w:p>
    <w:p w14:paraId="78D4F1B4" w14:textId="3AA209DD" w:rsidR="004306A5" w:rsidRPr="004306A5" w:rsidRDefault="004306A5" w:rsidP="004306A5">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3.2 </w:t>
      </w:r>
      <w:r w:rsidRPr="004306A5">
        <w:rPr>
          <w:rFonts w:eastAsia="宋体" w:cs="Times New Roman"/>
          <w:b w:val="0"/>
          <w:bCs w:val="0"/>
          <w:iCs w:val="0"/>
          <w:sz w:val="32"/>
          <w:szCs w:val="20"/>
          <w:lang w:val="en-GB"/>
        </w:rPr>
        <w:t>RRM Relaxation Enhancement for Connected UE</w:t>
      </w:r>
    </w:p>
    <w:p w14:paraId="1C49889E" w14:textId="429CF903" w:rsidR="004306A5" w:rsidRPr="004306A5" w:rsidRDefault="004306A5" w:rsidP="004306A5">
      <w:pPr>
        <w:overflowPunct w:val="0"/>
        <w:autoSpaceDE w:val="0"/>
        <w:autoSpaceDN w:val="0"/>
        <w:adjustRightInd w:val="0"/>
        <w:spacing w:after="120" w:line="288" w:lineRule="auto"/>
        <w:ind w:right="-99"/>
        <w:jc w:val="both"/>
        <w:textAlignment w:val="baseline"/>
        <w:rPr>
          <w:rFonts w:ascii="Times New Roman" w:hAnsi="Times New Roman"/>
          <w:bCs/>
          <w:szCs w:val="20"/>
          <w:lang w:eastAsia="zh-CN"/>
        </w:rPr>
      </w:pPr>
      <w:r w:rsidRPr="004306A5">
        <w:rPr>
          <w:rFonts w:ascii="Times New Roman" w:hAnsi="Times New Roman"/>
          <w:bCs/>
          <w:szCs w:val="20"/>
        </w:rPr>
        <w:t>For RRC connected UEs, it is required for the UE to derive one L3 sample per 200ms at the maximum. It is obvious that such frequent measurement may not be always necessary for stationary or low mobility UEs, e.g. some RedCap sceanrios, like industry sensors. Power saving enhancement to reduce the measurement samples has been widely discussed in LTE NB-IoT design which is proofed to be effective. In the study phase of Rel-16 Power Saving, RRM relaxation in connected state has also been studied and evaluated. The details of the simulation assumption can be found in Annex</w:t>
      </w:r>
      <w:r w:rsidR="006C1C03">
        <w:rPr>
          <w:rFonts w:ascii="Times New Roman" w:hAnsi="Times New Roman"/>
          <w:bCs/>
          <w:szCs w:val="20"/>
        </w:rPr>
        <w:t xml:space="preserve"> </w:t>
      </w:r>
      <w:r w:rsidR="006C1C03">
        <w:rPr>
          <w:rFonts w:ascii="Times New Roman" w:hAnsi="Times New Roman"/>
          <w:bCs/>
          <w:szCs w:val="20"/>
        </w:rPr>
        <w:fldChar w:fldCharType="begin"/>
      </w:r>
      <w:r w:rsidR="006C1C03">
        <w:rPr>
          <w:rFonts w:ascii="Times New Roman" w:hAnsi="Times New Roman"/>
          <w:bCs/>
          <w:szCs w:val="20"/>
        </w:rPr>
        <w:instrText xml:space="preserve"> REF _Ref54392516 \r \h </w:instrText>
      </w:r>
      <w:r w:rsidR="006C1C03">
        <w:rPr>
          <w:rFonts w:ascii="Times New Roman" w:hAnsi="Times New Roman"/>
          <w:bCs/>
          <w:szCs w:val="20"/>
        </w:rPr>
      </w:r>
      <w:r w:rsidR="006C1C03">
        <w:rPr>
          <w:rFonts w:ascii="Times New Roman" w:hAnsi="Times New Roman"/>
          <w:bCs/>
          <w:szCs w:val="20"/>
        </w:rPr>
        <w:fldChar w:fldCharType="separate"/>
      </w:r>
      <w:r w:rsidR="006C1C03">
        <w:rPr>
          <w:rFonts w:ascii="Times New Roman" w:hAnsi="Times New Roman"/>
          <w:bCs/>
          <w:szCs w:val="20"/>
        </w:rPr>
        <w:t>[8]</w:t>
      </w:r>
      <w:r w:rsidR="006C1C03">
        <w:rPr>
          <w:rFonts w:ascii="Times New Roman" w:hAnsi="Times New Roman"/>
          <w:bCs/>
          <w:szCs w:val="20"/>
        </w:rPr>
        <w:fldChar w:fldCharType="end"/>
      </w:r>
      <w:r>
        <w:rPr>
          <w:rFonts w:ascii="Times New Roman" w:hAnsi="Times New Roman"/>
          <w:bCs/>
          <w:szCs w:val="20"/>
        </w:rPr>
        <w:fldChar w:fldCharType="begin"/>
      </w:r>
      <w:r>
        <w:rPr>
          <w:rFonts w:ascii="Times New Roman" w:hAnsi="Times New Roman"/>
          <w:bCs/>
          <w:szCs w:val="20"/>
        </w:rPr>
        <w:instrText xml:space="preserve"> REF _Ref54392495 \r \h </w:instrText>
      </w:r>
      <w:r>
        <w:rPr>
          <w:rFonts w:ascii="Times New Roman" w:hAnsi="Times New Roman"/>
          <w:bCs/>
          <w:szCs w:val="20"/>
        </w:rPr>
      </w:r>
      <w:r>
        <w:rPr>
          <w:rFonts w:ascii="Times New Roman" w:hAnsi="Times New Roman"/>
          <w:bCs/>
          <w:szCs w:val="20"/>
        </w:rPr>
        <w:fldChar w:fldCharType="end"/>
      </w:r>
      <w:r w:rsidRPr="004306A5">
        <w:rPr>
          <w:rFonts w:ascii="Times New Roman" w:hAnsi="Times New Roman"/>
          <w:bCs/>
          <w:szCs w:val="20"/>
        </w:rPr>
        <w:t xml:space="preserve">. The conclusion for power saving benefit due to RRM measurement relaxation in the TR </w:t>
      </w:r>
      <w:r>
        <w:rPr>
          <w:rFonts w:ascii="Times New Roman" w:hAnsi="Times New Roman"/>
          <w:bCs/>
          <w:szCs w:val="20"/>
        </w:rPr>
        <w:fldChar w:fldCharType="begin"/>
      </w:r>
      <w:r>
        <w:rPr>
          <w:rFonts w:ascii="Times New Roman" w:hAnsi="Times New Roman"/>
          <w:bCs/>
          <w:szCs w:val="20"/>
        </w:rPr>
        <w:instrText xml:space="preserve"> REF _Ref54392233 \r \h </w:instrText>
      </w:r>
      <w:r>
        <w:rPr>
          <w:rFonts w:ascii="Times New Roman" w:hAnsi="Times New Roman"/>
          <w:bCs/>
          <w:szCs w:val="20"/>
        </w:rPr>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sidRPr="004306A5">
        <w:rPr>
          <w:rFonts w:ascii="Times New Roman" w:hAnsi="Times New Roman"/>
          <w:bCs/>
          <w:szCs w:val="20"/>
        </w:rPr>
        <w:t xml:space="preserve">of Rel-16 Power Saving study phase is copied below for reference and the gain related to connected state is </w:t>
      </w:r>
      <w:r w:rsidRPr="004306A5">
        <w:rPr>
          <w:rFonts w:ascii="Times New Roman" w:hAnsi="Times New Roman"/>
          <w:bCs/>
          <w:szCs w:val="20"/>
          <w:highlight w:val="yellow"/>
        </w:rPr>
        <w:t>highlighted in yellow</w:t>
      </w:r>
      <w:r w:rsidRPr="004306A5">
        <w:rPr>
          <w:rFonts w:ascii="Times New Roman" w:hAnsi="Times New Roman"/>
          <w:bCs/>
          <w:szCs w:val="20"/>
        </w:rPr>
        <w:t>.</w:t>
      </w:r>
    </w:p>
    <w:tbl>
      <w:tblPr>
        <w:tblStyle w:val="af7"/>
        <w:tblW w:w="0" w:type="auto"/>
        <w:tblLook w:val="04A0" w:firstRow="1" w:lastRow="0" w:firstColumn="1" w:lastColumn="0" w:noHBand="0" w:noVBand="1"/>
      </w:tblPr>
      <w:tblGrid>
        <w:gridCol w:w="9060"/>
      </w:tblGrid>
      <w:tr w:rsidR="004306A5" w:rsidRPr="004306A5" w14:paraId="135CA8A7" w14:textId="77777777" w:rsidTr="004306A5">
        <w:tc>
          <w:tcPr>
            <w:tcW w:w="9629" w:type="dxa"/>
            <w:tcBorders>
              <w:top w:val="single" w:sz="4" w:space="0" w:color="auto"/>
              <w:left w:val="single" w:sz="4" w:space="0" w:color="auto"/>
              <w:bottom w:val="single" w:sz="4" w:space="0" w:color="auto"/>
              <w:right w:val="single" w:sz="4" w:space="0" w:color="auto"/>
            </w:tcBorders>
          </w:tcPr>
          <w:p w14:paraId="4C0AE38C" w14:textId="77777777" w:rsidR="004306A5" w:rsidRPr="004306A5" w:rsidRDefault="004306A5">
            <w:pPr>
              <w:jc w:val="both"/>
              <w:rPr>
                <w:rFonts w:ascii="Times New Roman" w:hAnsi="Times New Roman"/>
                <w:szCs w:val="20"/>
              </w:rPr>
            </w:pPr>
            <w:r w:rsidRPr="004306A5">
              <w:rPr>
                <w:rFonts w:ascii="Times New Roman" w:hAnsi="Times New Roman"/>
                <w:szCs w:val="20"/>
              </w:rPr>
              <w:t>For adapting/relaxing RRM measurement in time domain</w:t>
            </w:r>
          </w:p>
          <w:p w14:paraId="58C85D01" w14:textId="77777777" w:rsidR="004306A5" w:rsidRPr="004306A5" w:rsidRDefault="004306A5" w:rsidP="00D143AF">
            <w:pPr>
              <w:pStyle w:val="24"/>
              <w:widowControl/>
              <w:numPr>
                <w:ilvl w:val="0"/>
                <w:numId w:val="17"/>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highlight w:val="yellow"/>
              </w:rPr>
              <w:t>11.1% - 26.6% and 7.4% - 17.8% power saving gains are shown for increasing measurement period 4 times and 2 times respectively for RRC CONNECTED state</w:t>
            </w:r>
            <w:r w:rsidRPr="004306A5">
              <w:rPr>
                <w:rFonts w:ascii="Times New Roman" w:hAnsi="Times New Roman" w:cs="Times New Roman"/>
                <w:sz w:val="20"/>
                <w:szCs w:val="20"/>
              </w:rPr>
              <w:t xml:space="preserve">, 17.9%-19.7% and 0.89%-5.36% power saving gains are shown RRC IDLE/INACTIVE state by increasing measurement period for 1 SSB burst set for measurement and periodic activities and 2 or 3 SSB burst set for measurement and periodic activities respectively. </w:t>
            </w:r>
          </w:p>
          <w:p w14:paraId="19A4E5D4" w14:textId="77777777" w:rsidR="004306A5" w:rsidRPr="004306A5" w:rsidRDefault="004306A5" w:rsidP="00D143AF">
            <w:pPr>
              <w:pStyle w:val="24"/>
              <w:widowControl/>
              <w:numPr>
                <w:ilvl w:val="0"/>
                <w:numId w:val="17"/>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0%-1% for 60km/h by extending 4 times measurement period).</w:t>
            </w:r>
          </w:p>
          <w:p w14:paraId="6611B028" w14:textId="77777777" w:rsidR="004306A5" w:rsidRPr="004306A5" w:rsidRDefault="004306A5">
            <w:pPr>
              <w:jc w:val="both"/>
              <w:rPr>
                <w:rFonts w:ascii="Times New Roman" w:hAnsi="Times New Roman"/>
                <w:szCs w:val="20"/>
              </w:rPr>
            </w:pPr>
          </w:p>
          <w:p w14:paraId="4F9FECEF" w14:textId="77777777" w:rsidR="004306A5" w:rsidRPr="004306A5" w:rsidRDefault="004306A5">
            <w:pPr>
              <w:jc w:val="both"/>
              <w:rPr>
                <w:rFonts w:ascii="Times New Roman" w:hAnsi="Times New Roman"/>
                <w:szCs w:val="20"/>
              </w:rPr>
            </w:pPr>
            <w:r w:rsidRPr="004306A5">
              <w:rPr>
                <w:rFonts w:ascii="Times New Roman" w:hAnsi="Times New Roman"/>
                <w:szCs w:val="20"/>
              </w:rPr>
              <w:t xml:space="preserve">For adapting/relaxing RRM measurement for intra-frequency measurement by reducing the number of measured cells, </w:t>
            </w:r>
          </w:p>
          <w:p w14:paraId="45517713" w14:textId="77777777" w:rsidR="004306A5" w:rsidRPr="004306A5" w:rsidRDefault="004306A5" w:rsidP="00D143AF">
            <w:pPr>
              <w:pStyle w:val="24"/>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rPr>
              <w:t>By assuming number of neighbouring cells to be measured is reduced, it is shown that about 4.7% - 7.1% power saving gain can be observed if reducing the number of measured cells for IDLE state.</w:t>
            </w:r>
            <w:r w:rsidRPr="004306A5">
              <w:rPr>
                <w:rFonts w:ascii="Times New Roman" w:hAnsi="Times New Roman" w:cs="Times New Roman"/>
                <w:sz w:val="20"/>
                <w:szCs w:val="20"/>
                <w:highlight w:val="yellow"/>
              </w:rPr>
              <w:t xml:space="preserve"> 1 source shows that about 1.8% - 21.3% power saving gain can be observed if reducing the number of measured cells for CONNECTED state.</w:t>
            </w:r>
          </w:p>
          <w:p w14:paraId="6151DD1B" w14:textId="77777777" w:rsidR="004306A5" w:rsidRPr="004306A5" w:rsidRDefault="004306A5" w:rsidP="00D143AF">
            <w:pPr>
              <w:pStyle w:val="24"/>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 xml:space="preserve">In additional to that, by also assuming that UE can limit the processing for measurement within a constrained time period and/or with reduced complexity, 26.43% - 37.5% power saving gain is shown. </w:t>
            </w:r>
          </w:p>
          <w:p w14:paraId="1C9C4068" w14:textId="77777777" w:rsidR="004306A5" w:rsidRPr="004306A5" w:rsidRDefault="004306A5" w:rsidP="00D143AF">
            <w:pPr>
              <w:pStyle w:val="24"/>
              <w:widowControl/>
              <w:numPr>
                <w:ilvl w:val="0"/>
                <w:numId w:val="18"/>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rPr>
              <w:t>The corresponding performance impact was not reported and summarized</w:t>
            </w:r>
          </w:p>
          <w:p w14:paraId="315FA954" w14:textId="77777777" w:rsidR="004306A5" w:rsidRPr="004306A5" w:rsidRDefault="004306A5">
            <w:pPr>
              <w:jc w:val="both"/>
              <w:rPr>
                <w:rFonts w:ascii="Times New Roman" w:hAnsi="Times New Roman"/>
                <w:szCs w:val="20"/>
              </w:rPr>
            </w:pPr>
          </w:p>
          <w:p w14:paraId="3DEFC34C" w14:textId="77777777" w:rsidR="004306A5" w:rsidRPr="004306A5" w:rsidRDefault="004306A5">
            <w:pPr>
              <w:jc w:val="both"/>
              <w:rPr>
                <w:rFonts w:ascii="Times New Roman" w:hAnsi="Times New Roman"/>
                <w:szCs w:val="20"/>
              </w:rPr>
            </w:pPr>
            <w:r w:rsidRPr="004306A5">
              <w:rPr>
                <w:rFonts w:ascii="Times New Roman" w:hAnsi="Times New Roman"/>
                <w:szCs w:val="20"/>
              </w:rPr>
              <w:t xml:space="preserve">For additional resource for RRM measurement </w:t>
            </w:r>
          </w:p>
          <w:p w14:paraId="322414E6" w14:textId="77777777" w:rsidR="004306A5" w:rsidRPr="004306A5" w:rsidRDefault="004306A5" w:rsidP="00D143AF">
            <w:pPr>
              <w:pStyle w:val="24"/>
              <w:widowControl/>
              <w:numPr>
                <w:ilvl w:val="0"/>
                <w:numId w:val="19"/>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rPr>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14:paraId="2D4290AD" w14:textId="77777777" w:rsidR="004306A5" w:rsidRPr="004306A5" w:rsidRDefault="004306A5" w:rsidP="00D143AF">
            <w:pPr>
              <w:pStyle w:val="24"/>
              <w:widowControl/>
              <w:numPr>
                <w:ilvl w:val="0"/>
                <w:numId w:val="19"/>
              </w:numPr>
              <w:overflowPunct w:val="0"/>
              <w:autoSpaceDE w:val="0"/>
              <w:autoSpaceDN w:val="0"/>
              <w:adjustRightInd w:val="0"/>
              <w:ind w:firstLineChars="0"/>
              <w:contextualSpacing/>
              <w:jc w:val="both"/>
              <w:rPr>
                <w:rFonts w:ascii="Times New Roman" w:hAnsi="Times New Roman" w:cs="Times New Roman"/>
                <w:sz w:val="20"/>
                <w:szCs w:val="20"/>
                <w:highlight w:val="yellow"/>
              </w:rPr>
            </w:pPr>
            <w:r w:rsidRPr="004306A5">
              <w:rPr>
                <w:rFonts w:ascii="Times New Roman" w:hAnsi="Times New Roman" w:cs="Times New Roman"/>
                <w:sz w:val="20"/>
                <w:szCs w:val="20"/>
                <w:highlight w:val="yellow"/>
              </w:rPr>
              <w:t xml:space="preserve">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14:paraId="6DB4FD82" w14:textId="77777777" w:rsidR="004306A5" w:rsidRPr="004306A5" w:rsidRDefault="004306A5">
            <w:pPr>
              <w:jc w:val="both"/>
              <w:rPr>
                <w:rFonts w:ascii="Times New Roman" w:hAnsi="Times New Roman"/>
                <w:szCs w:val="20"/>
              </w:rPr>
            </w:pPr>
            <w:r w:rsidRPr="004306A5">
              <w:rPr>
                <w:rFonts w:ascii="Times New Roman" w:hAnsi="Times New Roman"/>
                <w:szCs w:val="20"/>
              </w:rPr>
              <w:lastRenderedPageBreak/>
              <w:t>For reducing the number of measured inter-frequency layers</w:t>
            </w:r>
          </w:p>
          <w:p w14:paraId="536E5B10" w14:textId="77777777" w:rsidR="004306A5" w:rsidRPr="004306A5" w:rsidRDefault="004306A5" w:rsidP="00D143AF">
            <w:pPr>
              <w:pStyle w:val="24"/>
              <w:widowControl/>
              <w:numPr>
                <w:ilvl w:val="0"/>
                <w:numId w:val="20"/>
              </w:numPr>
              <w:overflowPunct w:val="0"/>
              <w:autoSpaceDE w:val="0"/>
              <w:autoSpaceDN w:val="0"/>
              <w:adjustRightInd w:val="0"/>
              <w:ind w:firstLineChars="0"/>
              <w:contextualSpacing/>
              <w:jc w:val="both"/>
              <w:rPr>
                <w:rFonts w:ascii="Times New Roman" w:hAnsi="Times New Roman" w:cs="Times New Roman"/>
                <w:sz w:val="20"/>
                <w:szCs w:val="20"/>
              </w:rPr>
            </w:pPr>
            <w:r w:rsidRPr="004306A5">
              <w:rPr>
                <w:rFonts w:ascii="Times New Roman" w:hAnsi="Times New Roman" w:cs="Times New Roman"/>
                <w:sz w:val="20"/>
                <w:szCs w:val="20"/>
                <w:highlight w:val="yellow"/>
              </w:rPr>
              <w:t>2 sources show that reducing the number of measured inter-frequency layers can provide 21%~38% power saving gain for RRC CONNECTED states</w:t>
            </w:r>
            <w:r w:rsidRPr="004306A5">
              <w:rPr>
                <w:rFonts w:ascii="Times New Roman" w:hAnsi="Times New Roman" w:cs="Times New Roman"/>
                <w:sz w:val="20"/>
                <w:szCs w:val="20"/>
              </w:rPr>
              <w:t>, and 1 source shows 14%~35% power saving gain for RRC IDLE states by assuming reducing inter-frequency layers from 6 to 3. The mobility performance impact is not provided.</w:t>
            </w:r>
          </w:p>
          <w:p w14:paraId="4BA851F3" w14:textId="77777777" w:rsidR="004306A5" w:rsidRPr="004306A5" w:rsidRDefault="004306A5">
            <w:pPr>
              <w:rPr>
                <w:rFonts w:ascii="Times New Roman" w:hAnsi="Times New Roman"/>
                <w:szCs w:val="20"/>
                <w:highlight w:val="yellow"/>
              </w:rPr>
            </w:pPr>
            <w:r w:rsidRPr="004306A5">
              <w:rPr>
                <w:rFonts w:ascii="Times New Roman" w:hAnsi="Times New Roman"/>
                <w:szCs w:val="20"/>
                <w:highlight w:val="yellow"/>
              </w:rPr>
              <w:t>It is noted that for RRM evaluation, PDCCH-only monitoring without data is assumed for RRC CONNECTED state.</w:t>
            </w:r>
          </w:p>
        </w:tc>
      </w:tr>
    </w:tbl>
    <w:p w14:paraId="64BECC2F" w14:textId="168AC77A" w:rsidR="004306A5" w:rsidRPr="00AD4928" w:rsidRDefault="00AD4928" w:rsidP="00AD4928">
      <w:pPr>
        <w:pStyle w:val="a0"/>
        <w:spacing w:before="240"/>
        <w:rPr>
          <w:rFonts w:eastAsiaTheme="minorEastAsia"/>
          <w:b/>
          <w:lang w:val="en-GB" w:eastAsia="zh-CN"/>
        </w:rPr>
      </w:pPr>
      <w:r>
        <w:rPr>
          <w:rFonts w:eastAsiaTheme="minorEastAsia"/>
          <w:b/>
          <w:lang w:val="en-GB" w:eastAsia="zh-CN"/>
        </w:rPr>
        <w:lastRenderedPageBreak/>
        <w:t>Observation 6</w:t>
      </w:r>
      <w:r w:rsidR="004306A5" w:rsidRPr="00AD4928">
        <w:rPr>
          <w:rFonts w:eastAsiaTheme="minorEastAsia"/>
          <w:b/>
          <w:lang w:val="en-GB" w:eastAsia="zh-CN"/>
        </w:rPr>
        <w:t>: The power saving benefit by reducing RRM measurement for connected state has been well studied and concluded in the TR of Rel-16 power saving SI</w:t>
      </w:r>
      <w:r w:rsidR="004306A5" w:rsidRPr="00AD4928">
        <w:rPr>
          <w:rFonts w:eastAsiaTheme="minorEastAsia"/>
          <w:b/>
          <w:lang w:val="en-GB" w:eastAsia="zh-CN"/>
        </w:rPr>
        <w:fldChar w:fldCharType="begin"/>
      </w:r>
      <w:r w:rsidR="004306A5" w:rsidRPr="00AD4928">
        <w:rPr>
          <w:rFonts w:eastAsiaTheme="minorEastAsia"/>
          <w:b/>
          <w:lang w:val="en-GB" w:eastAsia="zh-CN"/>
        </w:rPr>
        <w:instrText xml:space="preserve"> REF _Ref54392233 \r \h </w:instrText>
      </w:r>
      <w:r>
        <w:rPr>
          <w:rFonts w:eastAsiaTheme="minorEastAsia"/>
          <w:b/>
          <w:lang w:val="en-GB" w:eastAsia="zh-CN"/>
        </w:rPr>
        <w:instrText xml:space="preserve"> \* MERGEFORMAT </w:instrText>
      </w:r>
      <w:r w:rsidR="004306A5" w:rsidRPr="00AD4928">
        <w:rPr>
          <w:rFonts w:eastAsiaTheme="minorEastAsia"/>
          <w:b/>
          <w:lang w:val="en-GB" w:eastAsia="zh-CN"/>
        </w:rPr>
      </w:r>
      <w:r w:rsidR="004306A5" w:rsidRPr="00AD4928">
        <w:rPr>
          <w:rFonts w:eastAsiaTheme="minorEastAsia"/>
          <w:b/>
          <w:lang w:val="en-GB" w:eastAsia="zh-CN"/>
        </w:rPr>
        <w:fldChar w:fldCharType="separate"/>
      </w:r>
      <w:r w:rsidR="004306A5" w:rsidRPr="00AD4928">
        <w:rPr>
          <w:rFonts w:eastAsiaTheme="minorEastAsia"/>
          <w:b/>
          <w:lang w:val="en-GB" w:eastAsia="zh-CN"/>
        </w:rPr>
        <w:t>[3]</w:t>
      </w:r>
      <w:r w:rsidR="004306A5" w:rsidRPr="00AD4928">
        <w:rPr>
          <w:rFonts w:eastAsiaTheme="minorEastAsia"/>
          <w:b/>
          <w:lang w:val="en-GB" w:eastAsia="zh-CN"/>
        </w:rPr>
        <w:fldChar w:fldCharType="end"/>
      </w:r>
      <w:r w:rsidR="004306A5" w:rsidRPr="00AD4928">
        <w:rPr>
          <w:rFonts w:eastAsiaTheme="minorEastAsia"/>
          <w:b/>
          <w:lang w:val="en-GB" w:eastAsia="zh-CN"/>
        </w:rPr>
        <w:t>.</w:t>
      </w:r>
    </w:p>
    <w:p w14:paraId="7948AA09" w14:textId="1E958537" w:rsidR="004306A5" w:rsidRPr="006C1C03" w:rsidRDefault="006C1C03" w:rsidP="006C1C03">
      <w:pPr>
        <w:pStyle w:val="20"/>
        <w:keepLines/>
        <w:tabs>
          <w:tab w:val="left" w:pos="432"/>
        </w:tab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3.3 </w:t>
      </w:r>
      <w:r w:rsidRPr="006C1C03">
        <w:rPr>
          <w:rFonts w:eastAsia="宋体" w:cs="Times New Roman"/>
          <w:b w:val="0"/>
          <w:bCs w:val="0"/>
          <w:iCs w:val="0"/>
          <w:sz w:val="32"/>
          <w:szCs w:val="20"/>
          <w:lang w:val="en-GB"/>
        </w:rPr>
        <w:t>W</w:t>
      </w:r>
      <w:r w:rsidRPr="006C1C03">
        <w:rPr>
          <w:rFonts w:eastAsia="宋体" w:cs="Times New Roman" w:hint="eastAsia"/>
          <w:b w:val="0"/>
          <w:bCs w:val="0"/>
          <w:iCs w:val="0"/>
          <w:sz w:val="32"/>
          <w:szCs w:val="20"/>
          <w:lang w:val="en-GB"/>
        </w:rPr>
        <w:t xml:space="preserve">orkplan </w:t>
      </w:r>
      <w:r w:rsidRPr="006C1C03">
        <w:rPr>
          <w:rFonts w:eastAsia="宋体" w:cs="Times New Roman"/>
          <w:b w:val="0"/>
          <w:bCs w:val="0"/>
          <w:iCs w:val="0"/>
          <w:sz w:val="32"/>
          <w:szCs w:val="20"/>
          <w:lang w:val="en-GB"/>
        </w:rPr>
        <w:t>for RRM relaxation</w:t>
      </w:r>
    </w:p>
    <w:p w14:paraId="2677C8C6" w14:textId="58FEBFCA" w:rsidR="00A52979" w:rsidRPr="00AD4928" w:rsidRDefault="00AD4928" w:rsidP="00AD4928">
      <w:pPr>
        <w:pStyle w:val="a0"/>
        <w:snapToGrid w:val="0"/>
        <w:rPr>
          <w:b/>
          <w:bCs/>
          <w:sz w:val="22"/>
          <w:szCs w:val="20"/>
          <w:lang w:val="en-GB"/>
        </w:rPr>
      </w:pPr>
      <w:r w:rsidRPr="00AD4928">
        <w:rPr>
          <w:rFonts w:ascii="Times New Roman" w:eastAsia="宋体" w:hAnsi="Times New Roman"/>
          <w:lang w:eastAsia="zh-CN"/>
        </w:rPr>
        <w:t xml:space="preserve">As the target for this objective is to study UE power saving and battery lifetime enhancement for RedCap UEs in applicable use cases (e.g. delay tolerant), power saving gain should be evaluated in the study item. The corresponding simulation should be based on the common power consumption modeling. As we know, RAN1 had extensive discussion on the power modeling in Rel-16 power saving during study item and work item phase. Thus, the modeling could be used as the baseline. In this way, RAN1 is more appropriate to evaluate the power saving gain for any potential power saving enhancement identified by both RAN1 and RAN2. Meanwhile, the performance impacts on mobility (assuming there is no mobility impact for stationary use cases) or latency should be considered. Thus, RAN2 could also make some evaluations based on the modeling extracted in RAN1. </w:t>
      </w:r>
      <w:r>
        <w:rPr>
          <w:rFonts w:ascii="Times New Roman" w:eastAsia="宋体" w:hAnsi="Times New Roman"/>
          <w:lang w:eastAsia="zh-CN"/>
        </w:rPr>
        <w:t>Therefore it is proposed that e</w:t>
      </w:r>
      <w:r w:rsidRPr="00AD4928">
        <w:rPr>
          <w:rFonts w:ascii="Times New Roman" w:eastAsia="宋体" w:hAnsi="Times New Roman"/>
          <w:lang w:eastAsia="zh-CN"/>
        </w:rPr>
        <w:t xml:space="preserve">valuation of power saving gain for RRM relaxation could be considered in RAN1 or RAN2 in study item phase. </w:t>
      </w:r>
    </w:p>
    <w:p w14:paraId="4C291A8B" w14:textId="77777777" w:rsidR="00EA5A61" w:rsidRDefault="00EA5A61" w:rsidP="00D143AF">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738FC9AF"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contribution, </w:t>
      </w:r>
      <w:r w:rsidR="0057429E">
        <w:rPr>
          <w:rFonts w:ascii="Times New Roman" w:eastAsia="宋体" w:hAnsi="Times New Roman"/>
          <w:lang w:eastAsia="zh-CN"/>
        </w:rPr>
        <w:t xml:space="preserve"> the following observation and proposals are presented,</w:t>
      </w:r>
    </w:p>
    <w:p w14:paraId="7D481DDF" w14:textId="77777777" w:rsidR="00AD4928" w:rsidRPr="006670E8" w:rsidRDefault="00AD4928" w:rsidP="00AD4928">
      <w:pPr>
        <w:pStyle w:val="a0"/>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66954AD9" w14:textId="77777777" w:rsidR="00AD4928" w:rsidRDefault="00AD4928" w:rsidP="00AD4928">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08654EE9" w14:textId="77777777" w:rsidR="00AD4928" w:rsidRDefault="00AD4928" w:rsidP="00D143AF">
      <w:pPr>
        <w:pStyle w:val="af"/>
        <w:numPr>
          <w:ilvl w:val="0"/>
          <w:numId w:val="10"/>
        </w:numPr>
        <w:ind w:firstLineChars="0"/>
        <w:rPr>
          <w:rFonts w:ascii="Times New Roman" w:hAnsi="Times New Roman"/>
          <w:b/>
          <w:sz w:val="20"/>
          <w:szCs w:val="20"/>
        </w:rPr>
      </w:pPr>
      <w:r>
        <w:rPr>
          <w:rFonts w:ascii="Times New Roman" w:hAnsi="Times New Roman"/>
          <w:b/>
          <w:sz w:val="20"/>
          <w:szCs w:val="20"/>
        </w:rPr>
        <w:t xml:space="preserve">15 ~ 27% power saving gain can be achieved for FTP model 3 with 200ms </w:t>
      </w:r>
      <w:r w:rsidRPr="00764B83">
        <w:rPr>
          <w:rFonts w:ascii="Times New Roman" w:hAnsi="Times New Roman"/>
          <w:b/>
          <w:sz w:val="20"/>
          <w:szCs w:val="20"/>
        </w:rPr>
        <w:t>mean inter-arrival time</w:t>
      </w:r>
      <w:r>
        <w:rPr>
          <w:rFonts w:ascii="Times New Roman" w:hAnsi="Times New Roman"/>
          <w:b/>
          <w:sz w:val="20"/>
          <w:szCs w:val="20"/>
        </w:rPr>
        <w:t xml:space="preserve"> (DRX activated rate=20%)</w:t>
      </w:r>
    </w:p>
    <w:p w14:paraId="22A9E726" w14:textId="77777777" w:rsidR="00AD4928" w:rsidRPr="00915B88" w:rsidRDefault="00AD4928" w:rsidP="00AD4928">
      <w:pPr>
        <w:pStyle w:val="a0"/>
        <w:spacing w:before="240"/>
        <w:rPr>
          <w:rFonts w:eastAsiaTheme="minorEastAsia"/>
          <w:b/>
          <w:lang w:val="en-GB" w:eastAsia="zh-CN"/>
        </w:rPr>
      </w:pPr>
      <w:r w:rsidRPr="00915B88">
        <w:rPr>
          <w:rFonts w:eastAsiaTheme="minorEastAsia"/>
          <w:b/>
          <w:lang w:val="en-GB" w:eastAsia="zh-CN"/>
        </w:rPr>
        <w:t xml:space="preserve">Proposal 1: RLM/BFD relaxation should be </w:t>
      </w:r>
      <w:r w:rsidRPr="00915B88">
        <w:rPr>
          <w:rFonts w:eastAsiaTheme="minorEastAsia" w:hint="eastAsia"/>
          <w:b/>
          <w:lang w:val="en-GB" w:eastAsia="zh-CN"/>
        </w:rPr>
        <w:t>specified in Rel-17 P</w:t>
      </w:r>
      <w:r w:rsidRPr="00915B88">
        <w:rPr>
          <w:rFonts w:eastAsiaTheme="minorEastAsia"/>
          <w:b/>
          <w:lang w:val="en-GB" w:eastAsia="zh-CN"/>
        </w:rPr>
        <w:t>o</w:t>
      </w:r>
      <w:r w:rsidRPr="00915B88">
        <w:rPr>
          <w:rFonts w:eastAsiaTheme="minorEastAsia" w:hint="eastAsia"/>
          <w:b/>
          <w:lang w:val="en-GB" w:eastAsia="zh-CN"/>
        </w:rPr>
        <w:t xml:space="preserve">wer </w:t>
      </w:r>
      <w:r w:rsidRPr="00915B88">
        <w:rPr>
          <w:rFonts w:eastAsiaTheme="minorEastAsia"/>
          <w:b/>
          <w:lang w:val="en-GB" w:eastAsia="zh-CN"/>
        </w:rPr>
        <w:t>saving WI.</w:t>
      </w:r>
    </w:p>
    <w:p w14:paraId="00CC9093" w14:textId="77777777" w:rsidR="0057429E" w:rsidRDefault="0057429E" w:rsidP="00D5692C">
      <w:pPr>
        <w:rPr>
          <w:rFonts w:eastAsia="MS Mincho"/>
          <w:lang w:val="en-GB" w:eastAsia="ja-JP"/>
        </w:rPr>
      </w:pPr>
    </w:p>
    <w:p w14:paraId="1E1BA25C" w14:textId="25306775"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Observation</w:t>
      </w:r>
      <w:r>
        <w:rPr>
          <w:rFonts w:eastAsiaTheme="minorEastAsia"/>
          <w:b/>
          <w:lang w:val="en-GB" w:eastAsia="zh-CN"/>
        </w:rPr>
        <w:t xml:space="preserve"> 3</w:t>
      </w:r>
      <w:r w:rsidRPr="00AD4928">
        <w:rPr>
          <w:rFonts w:eastAsiaTheme="minorEastAsia"/>
          <w:b/>
          <w:lang w:val="en-GB" w:eastAsia="zh-CN"/>
        </w:rPr>
        <w:t>: To improve the battery life, power saving enhancements for idle/inactive state are critical, since the industrial wireless sensors and wearables are in idle/inactive state for more than 90% of the time.</w:t>
      </w:r>
    </w:p>
    <w:p w14:paraId="32EBDC65"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 xml:space="preserve">Observation </w:t>
      </w:r>
      <w:r>
        <w:rPr>
          <w:rFonts w:eastAsiaTheme="minorEastAsia"/>
          <w:b/>
          <w:lang w:val="en-GB" w:eastAsia="zh-CN"/>
        </w:rPr>
        <w:t>4</w:t>
      </w:r>
      <w:r w:rsidRPr="00AD4928">
        <w:rPr>
          <w:rFonts w:eastAsiaTheme="minorEastAsia"/>
          <w:b/>
          <w:lang w:val="en-GB" w:eastAsia="zh-CN"/>
        </w:rPr>
        <w:t xml:space="preserve">: In Rel-16 NR, RRM relaxation for neighboring cells is already specified while for serving cell has not been specified yet due to limited scope. </w:t>
      </w:r>
    </w:p>
    <w:p w14:paraId="600F9B7E"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 xml:space="preserve">Observation </w:t>
      </w:r>
      <w:r>
        <w:rPr>
          <w:rFonts w:eastAsiaTheme="minorEastAsia"/>
          <w:b/>
          <w:lang w:val="en-GB" w:eastAsia="zh-CN"/>
        </w:rPr>
        <w:t>5</w:t>
      </w:r>
      <w:r w:rsidRPr="00AD4928">
        <w:rPr>
          <w:rFonts w:eastAsiaTheme="minorEastAsia"/>
          <w:b/>
          <w:lang w:val="en-GB" w:eastAsia="zh-CN"/>
        </w:rPr>
        <w:t>: In Rel-15 NB-IoT, RRM relaxation for the serving cell has been introduced for limited mobility or stationary idle UE.</w:t>
      </w:r>
    </w:p>
    <w:p w14:paraId="243EE67E" w14:textId="77777777" w:rsidR="00AD4928" w:rsidRPr="00AD4928" w:rsidRDefault="00AD4928" w:rsidP="00AD4928">
      <w:pPr>
        <w:pStyle w:val="a0"/>
        <w:spacing w:before="240"/>
        <w:rPr>
          <w:rFonts w:eastAsiaTheme="minorEastAsia"/>
          <w:b/>
          <w:lang w:val="en-GB" w:eastAsia="zh-CN"/>
        </w:rPr>
      </w:pPr>
      <w:r w:rsidRPr="00AD4928">
        <w:rPr>
          <w:rFonts w:eastAsiaTheme="minorEastAsia"/>
          <w:b/>
          <w:lang w:val="en-GB" w:eastAsia="zh-CN"/>
        </w:rPr>
        <w:t>Proposal 2: RRM relaxation for serving cell should be studied and specified for idle/inactive industrial wireless sensors/wearables which are stationary or in low mobility.</w:t>
      </w:r>
    </w:p>
    <w:p w14:paraId="2E5C3F9F" w14:textId="77777777" w:rsidR="00AD4928" w:rsidRPr="00AD4928" w:rsidRDefault="00AD4928" w:rsidP="00AD4928">
      <w:pPr>
        <w:pStyle w:val="a0"/>
        <w:spacing w:before="240"/>
        <w:rPr>
          <w:rFonts w:eastAsiaTheme="minorEastAsia"/>
          <w:b/>
          <w:lang w:val="en-GB" w:eastAsia="zh-CN"/>
        </w:rPr>
      </w:pPr>
      <w:r>
        <w:rPr>
          <w:rFonts w:eastAsiaTheme="minorEastAsia"/>
          <w:b/>
          <w:lang w:val="en-GB" w:eastAsia="zh-CN"/>
        </w:rPr>
        <w:t>Observation 6</w:t>
      </w:r>
      <w:r w:rsidRPr="00AD4928">
        <w:rPr>
          <w:rFonts w:eastAsiaTheme="minorEastAsia"/>
          <w:b/>
          <w:lang w:val="en-GB" w:eastAsia="zh-CN"/>
        </w:rPr>
        <w:t>: The power saving benefit by reducing RRM measurement for connected state has been well studied and concluded in the TR of Rel-16 power saving SI</w:t>
      </w:r>
      <w:r w:rsidRPr="00AD4928">
        <w:rPr>
          <w:rFonts w:eastAsiaTheme="minorEastAsia"/>
          <w:b/>
          <w:lang w:val="en-GB" w:eastAsia="zh-CN"/>
        </w:rPr>
        <w:fldChar w:fldCharType="begin"/>
      </w:r>
      <w:r w:rsidRPr="00AD4928">
        <w:rPr>
          <w:rFonts w:eastAsiaTheme="minorEastAsia"/>
          <w:b/>
          <w:lang w:val="en-GB" w:eastAsia="zh-CN"/>
        </w:rPr>
        <w:instrText xml:space="preserve"> REF _Ref54392233 \r \h </w:instrText>
      </w:r>
      <w:r>
        <w:rPr>
          <w:rFonts w:eastAsiaTheme="minorEastAsia"/>
          <w:b/>
          <w:lang w:val="en-GB" w:eastAsia="zh-CN"/>
        </w:rPr>
        <w:instrText xml:space="preserve"> \* MERGEFORMAT </w:instrText>
      </w:r>
      <w:r w:rsidRPr="00AD4928">
        <w:rPr>
          <w:rFonts w:eastAsiaTheme="minorEastAsia"/>
          <w:b/>
          <w:lang w:val="en-GB" w:eastAsia="zh-CN"/>
        </w:rPr>
      </w:r>
      <w:r w:rsidRPr="00AD4928">
        <w:rPr>
          <w:rFonts w:eastAsiaTheme="minorEastAsia"/>
          <w:b/>
          <w:lang w:val="en-GB" w:eastAsia="zh-CN"/>
        </w:rPr>
        <w:fldChar w:fldCharType="separate"/>
      </w:r>
      <w:r w:rsidRPr="00AD4928">
        <w:rPr>
          <w:rFonts w:eastAsiaTheme="minorEastAsia"/>
          <w:b/>
          <w:lang w:val="en-GB" w:eastAsia="zh-CN"/>
        </w:rPr>
        <w:t>[3]</w:t>
      </w:r>
      <w:r w:rsidRPr="00AD4928">
        <w:rPr>
          <w:rFonts w:eastAsiaTheme="minorEastAsia"/>
          <w:b/>
          <w:lang w:val="en-GB" w:eastAsia="zh-CN"/>
        </w:rPr>
        <w:fldChar w:fldCharType="end"/>
      </w:r>
      <w:r w:rsidRPr="00AD4928">
        <w:rPr>
          <w:rFonts w:eastAsiaTheme="minorEastAsia"/>
          <w:b/>
          <w:lang w:val="en-GB" w:eastAsia="zh-CN"/>
        </w:rPr>
        <w:t>.</w:t>
      </w:r>
    </w:p>
    <w:p w14:paraId="0C546E64" w14:textId="77777777" w:rsidR="00AD4928" w:rsidRDefault="00AD4928" w:rsidP="00D5692C">
      <w:pPr>
        <w:rPr>
          <w:rFonts w:eastAsia="MS Mincho"/>
          <w:lang w:val="en-GB" w:eastAsia="ja-JP"/>
        </w:rPr>
      </w:pPr>
    </w:p>
    <w:p w14:paraId="24017CBF" w14:textId="5B66BC0E" w:rsidR="00AD4928" w:rsidRDefault="00AD4928" w:rsidP="00AD4928">
      <w:pPr>
        <w:pStyle w:val="a0"/>
        <w:snapToGrid w:val="0"/>
        <w:rPr>
          <w:rFonts w:ascii="Times New Roman" w:eastAsia="宋体" w:hAnsi="Times New Roman"/>
          <w:lang w:eastAsia="zh-CN"/>
        </w:rPr>
      </w:pPr>
      <w:r w:rsidRPr="00AD4928">
        <w:rPr>
          <w:rFonts w:ascii="Times New Roman" w:eastAsia="宋体" w:hAnsi="Times New Roman"/>
          <w:lang w:eastAsia="zh-CN"/>
        </w:rPr>
        <w:t>F</w:t>
      </w:r>
      <w:r w:rsidRPr="00AD4928">
        <w:rPr>
          <w:rFonts w:ascii="Times New Roman" w:eastAsia="宋体" w:hAnsi="Times New Roman" w:hint="eastAsia"/>
          <w:lang w:eastAsia="zh-CN"/>
        </w:rPr>
        <w:t>inally,</w:t>
      </w:r>
      <w:r w:rsidRPr="00AD4928">
        <w:rPr>
          <w:rFonts w:ascii="Times New Roman" w:eastAsia="宋体" w:hAnsi="Times New Roman"/>
          <w:lang w:eastAsia="zh-CN"/>
        </w:rPr>
        <w:t xml:space="preserve"> </w:t>
      </w:r>
      <w:r>
        <w:rPr>
          <w:rFonts w:ascii="Times New Roman" w:eastAsia="宋体" w:hAnsi="Times New Roman"/>
          <w:lang w:eastAsia="zh-CN"/>
        </w:rPr>
        <w:t>RAN1 is evaluating power saving gain. Considering RLM/BFD relax and RRM relax has large impact to the power saving gain, it is proposed that,</w:t>
      </w:r>
    </w:p>
    <w:p w14:paraId="3BE1AAEB" w14:textId="3832158F" w:rsidR="00AD4928" w:rsidRPr="00AD4928" w:rsidRDefault="00AD4928" w:rsidP="00AD4928">
      <w:pPr>
        <w:pStyle w:val="a0"/>
        <w:spacing w:before="240"/>
        <w:rPr>
          <w:rFonts w:eastAsiaTheme="minorEastAsia"/>
          <w:b/>
          <w:lang w:val="en-GB" w:eastAsia="zh-CN"/>
        </w:rPr>
      </w:pPr>
      <w:r>
        <w:rPr>
          <w:rFonts w:eastAsiaTheme="minorEastAsia"/>
          <w:b/>
          <w:lang w:val="en-GB" w:eastAsia="zh-CN"/>
        </w:rPr>
        <w:lastRenderedPageBreak/>
        <w:t xml:space="preserve">Proposal 3: RAN 1 power saving evaluation should take RLM/BFD relaxation </w:t>
      </w:r>
      <w:r w:rsidR="00E62AA8">
        <w:rPr>
          <w:rFonts w:eastAsiaTheme="minorEastAsia"/>
          <w:b/>
          <w:lang w:val="en-GB" w:eastAsia="zh-CN"/>
        </w:rPr>
        <w:t xml:space="preserve">for CONNECT mode </w:t>
      </w:r>
      <w:r>
        <w:rPr>
          <w:rFonts w:eastAsiaTheme="minorEastAsia"/>
          <w:b/>
          <w:lang w:val="en-GB" w:eastAsia="zh-CN"/>
        </w:rPr>
        <w:t>and RRM relaxation</w:t>
      </w:r>
      <w:r w:rsidR="00E62AA8">
        <w:rPr>
          <w:rFonts w:eastAsiaTheme="minorEastAsia"/>
          <w:b/>
          <w:lang w:val="en-GB" w:eastAsia="zh-CN"/>
        </w:rPr>
        <w:t xml:space="preserve"> for all modes</w:t>
      </w:r>
      <w:r>
        <w:rPr>
          <w:rFonts w:eastAsiaTheme="minorEastAsia"/>
          <w:b/>
          <w:lang w:val="en-GB" w:eastAsia="zh-CN"/>
        </w:rPr>
        <w:t xml:space="preserve"> into account.</w:t>
      </w:r>
    </w:p>
    <w:p w14:paraId="08A59E51" w14:textId="77777777" w:rsidR="00EA5A61" w:rsidRPr="00D5692C" w:rsidRDefault="00EA5A61" w:rsidP="00D5692C">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D5692C">
        <w:rPr>
          <w:rFonts w:cs="Times New Roman" w:hint="eastAsia"/>
          <w:b w:val="0"/>
          <w:bCs w:val="0"/>
          <w:kern w:val="0"/>
          <w:sz w:val="36"/>
          <w:szCs w:val="20"/>
          <w:lang w:val="en-GB"/>
        </w:rPr>
        <w:t>References</w:t>
      </w:r>
    </w:p>
    <w:p w14:paraId="5BD241B2" w14:textId="77777777" w:rsidR="001370D5" w:rsidRPr="001370D5" w:rsidRDefault="001370D5" w:rsidP="00D143AF">
      <w:pPr>
        <w:pStyle w:val="a0"/>
        <w:numPr>
          <w:ilvl w:val="0"/>
          <w:numId w:val="6"/>
        </w:numPr>
        <w:snapToGrid w:val="0"/>
        <w:spacing w:line="268" w:lineRule="auto"/>
        <w:contextualSpacing/>
        <w:rPr>
          <w:rFonts w:ascii="Times New Roman" w:eastAsia="Batang" w:hAnsi="Times New Roman"/>
          <w:lang w:eastAsia="zh-CN"/>
        </w:rPr>
      </w:pPr>
      <w:bookmarkStart w:id="5" w:name="_Ref54391552"/>
      <w:bookmarkStart w:id="6" w:name="_Ref898459"/>
      <w:r w:rsidRPr="001370D5">
        <w:rPr>
          <w:rFonts w:ascii="Times New Roman" w:eastAsia="Batang" w:hAnsi="Times New Roman"/>
          <w:lang w:eastAsia="zh-CN"/>
        </w:rPr>
        <w:t>RP-200938, Revised WID UE Power Saving Enhancements for NR, MediaTek</w:t>
      </w:r>
      <w:bookmarkEnd w:id="5"/>
    </w:p>
    <w:p w14:paraId="4D4DDBB4" w14:textId="6D3153B6" w:rsidR="00DC1124" w:rsidRPr="002419D0" w:rsidRDefault="00DC1124" w:rsidP="00D143AF">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6"/>
    </w:p>
    <w:p w14:paraId="34121F61" w14:textId="07874BC8" w:rsidR="00586B27" w:rsidRDefault="00164FA8" w:rsidP="00D143AF">
      <w:pPr>
        <w:pStyle w:val="a0"/>
        <w:numPr>
          <w:ilvl w:val="0"/>
          <w:numId w:val="6"/>
        </w:numPr>
        <w:snapToGrid w:val="0"/>
        <w:spacing w:line="268" w:lineRule="auto"/>
        <w:contextualSpacing/>
        <w:rPr>
          <w:rFonts w:ascii="Times New Roman" w:eastAsia="Batang" w:hAnsi="Times New Roman"/>
          <w:lang w:eastAsia="zh-CN"/>
        </w:rPr>
      </w:pPr>
      <w:bookmarkStart w:id="7"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sidR="004306A5">
        <w:rPr>
          <w:rFonts w:ascii="Times New Roman" w:eastAsia="Batang" w:hAnsi="Times New Roman"/>
          <w:lang w:eastAsia="zh-CN"/>
        </w:rPr>
        <w:t xml:space="preserve"> </w:t>
      </w:r>
      <w:r w:rsidR="004306A5" w:rsidRPr="004306A5">
        <w:rPr>
          <w:rFonts w:ascii="Times New Roman" w:eastAsia="Batang" w:hAnsi="Times New Roman"/>
          <w:lang w:eastAsia="zh-CN"/>
        </w:rPr>
        <w:t>Study on UE power saving</w:t>
      </w:r>
      <w:bookmarkEnd w:id="7"/>
    </w:p>
    <w:p w14:paraId="1C430AD2" w14:textId="2115AF75" w:rsidR="001370D5" w:rsidRDefault="001370D5" w:rsidP="00D143AF">
      <w:pPr>
        <w:pStyle w:val="a0"/>
        <w:numPr>
          <w:ilvl w:val="0"/>
          <w:numId w:val="6"/>
        </w:numPr>
        <w:snapToGrid w:val="0"/>
        <w:spacing w:line="268" w:lineRule="auto"/>
        <w:contextualSpacing/>
        <w:rPr>
          <w:rFonts w:ascii="Times New Roman" w:eastAsia="Batang" w:hAnsi="Times New Roman"/>
          <w:lang w:eastAsia="zh-CN"/>
        </w:rPr>
      </w:pPr>
      <w:bookmarkStart w:id="8" w:name="_Ref54391329"/>
      <w:r w:rsidRPr="001370D5">
        <w:rPr>
          <w:rFonts w:ascii="Times New Roman" w:eastAsia="Batang" w:hAnsi="Times New Roman"/>
          <w:lang w:eastAsia="zh-CN"/>
        </w:rPr>
        <w:t>R2-2009084</w:t>
      </w:r>
      <w:r>
        <w:rPr>
          <w:rFonts w:ascii="Times New Roman" w:eastAsia="Batang" w:hAnsi="Times New Roman"/>
          <w:lang w:eastAsia="zh-CN"/>
        </w:rPr>
        <w:t xml:space="preserve">, </w:t>
      </w:r>
      <w:r w:rsidRPr="001370D5">
        <w:rPr>
          <w:rFonts w:ascii="Times New Roman" w:eastAsia="Batang" w:hAnsi="Times New Roman"/>
          <w:lang w:eastAsia="zh-CN"/>
        </w:rPr>
        <w:t>RAN2 impacts on RLM/BFD relaxation for power saving, vivo</w:t>
      </w:r>
      <w:bookmarkEnd w:id="8"/>
    </w:p>
    <w:p w14:paraId="0C8BA311" w14:textId="77777777" w:rsidR="00842FDC" w:rsidRDefault="00842FDC" w:rsidP="00D143AF">
      <w:pPr>
        <w:pStyle w:val="a0"/>
        <w:numPr>
          <w:ilvl w:val="0"/>
          <w:numId w:val="6"/>
        </w:numPr>
        <w:snapToGrid w:val="0"/>
        <w:spacing w:line="268" w:lineRule="auto"/>
        <w:contextualSpacing/>
        <w:rPr>
          <w:rFonts w:ascii="Times New Roman" w:eastAsia="Batang" w:hAnsi="Times New Roman"/>
          <w:lang w:eastAsia="zh-CN"/>
        </w:rPr>
      </w:pPr>
      <w:bookmarkStart w:id="9" w:name="_Ref54391796"/>
      <w:r w:rsidRPr="00842FDC">
        <w:rPr>
          <w:rFonts w:ascii="Times New Roman" w:eastAsia="Batang" w:hAnsi="Times New Roman"/>
          <w:lang w:eastAsia="zh-CN"/>
        </w:rPr>
        <w:t>RP-201386, Revised SID on Study on support of reduced capability NR devices</w:t>
      </w:r>
      <w:r w:rsidRPr="00842FDC">
        <w:rPr>
          <w:rFonts w:ascii="Times New Roman" w:eastAsia="Batang" w:hAnsi="Times New Roman" w:hint="eastAsia"/>
          <w:lang w:eastAsia="zh-CN"/>
        </w:rPr>
        <w:t>，</w:t>
      </w:r>
      <w:r w:rsidRPr="00842FDC">
        <w:rPr>
          <w:rFonts w:ascii="Times New Roman" w:eastAsia="Batang" w:hAnsi="Times New Roman"/>
          <w:lang w:eastAsia="zh-CN"/>
        </w:rPr>
        <w:t>Ericsson</w:t>
      </w:r>
      <w:bookmarkEnd w:id="9"/>
    </w:p>
    <w:p w14:paraId="5E0B4662" w14:textId="5C10E548"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0" w:name="_Ref54392183"/>
      <w:r w:rsidRPr="004306A5">
        <w:rPr>
          <w:rFonts w:ascii="Times New Roman" w:eastAsia="Batang" w:hAnsi="Times New Roman"/>
          <w:lang w:eastAsia="zh-CN"/>
        </w:rPr>
        <w:t>R1-2007672</w:t>
      </w:r>
      <w:r>
        <w:rPr>
          <w:rFonts w:ascii="Times New Roman" w:eastAsia="Batang" w:hAnsi="Times New Roman"/>
          <w:lang w:eastAsia="zh-CN"/>
        </w:rPr>
        <w:t xml:space="preserve">, </w:t>
      </w:r>
      <w:r w:rsidRPr="004306A5">
        <w:rPr>
          <w:rFonts w:ascii="Times New Roman" w:eastAsia="Batang" w:hAnsi="Times New Roman"/>
          <w:lang w:eastAsia="zh-CN"/>
        </w:rPr>
        <w:t>RRM relaxation for Reduced Capability NR devices</w:t>
      </w:r>
      <w:r>
        <w:rPr>
          <w:rFonts w:ascii="Times New Roman" w:eastAsia="Batang" w:hAnsi="Times New Roman"/>
          <w:lang w:eastAsia="zh-CN"/>
        </w:rPr>
        <w:t xml:space="preserve">, </w:t>
      </w:r>
      <w:r w:rsidRPr="004306A5">
        <w:rPr>
          <w:rFonts w:ascii="Times New Roman" w:eastAsia="Batang" w:hAnsi="Times New Roman"/>
          <w:lang w:eastAsia="zh-CN"/>
        </w:rPr>
        <w:t>vivo, Guangdong Genius</w:t>
      </w:r>
    </w:p>
    <w:p w14:paraId="4040DDE2" w14:textId="0C7A1924"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1" w:name="_Ref54392495"/>
      <w:r w:rsidRPr="004306A5">
        <w:rPr>
          <w:rFonts w:ascii="Times New Roman" w:eastAsia="Batang" w:hAnsi="Times New Roman"/>
          <w:lang w:eastAsia="zh-CN"/>
        </w:rPr>
        <w:t xml:space="preserve">R2-2009087, </w:t>
      </w:r>
      <w:bookmarkStart w:id="12" w:name="OLE_LINK2"/>
      <w:bookmarkStart w:id="13" w:name="OLE_LINK1"/>
      <w:r w:rsidRPr="004306A5">
        <w:rPr>
          <w:rFonts w:ascii="Times New Roman" w:eastAsia="Batang" w:hAnsi="Times New Roman"/>
          <w:lang w:eastAsia="zh-CN"/>
        </w:rPr>
        <w:t xml:space="preserve">RRM Relaxation for </w:t>
      </w:r>
      <w:bookmarkEnd w:id="12"/>
      <w:bookmarkEnd w:id="13"/>
      <w:r w:rsidRPr="004306A5">
        <w:rPr>
          <w:rFonts w:ascii="Times New Roman" w:eastAsia="Batang" w:hAnsi="Times New Roman"/>
          <w:lang w:eastAsia="zh-CN"/>
        </w:rPr>
        <w:t>Power Saving, vivo, Guangdong Genius</w:t>
      </w:r>
      <w:bookmarkEnd w:id="10"/>
      <w:bookmarkEnd w:id="11"/>
    </w:p>
    <w:p w14:paraId="5C366369" w14:textId="751B1FE4" w:rsidR="004306A5" w:rsidRDefault="004306A5" w:rsidP="00D143AF">
      <w:pPr>
        <w:pStyle w:val="a0"/>
        <w:numPr>
          <w:ilvl w:val="0"/>
          <w:numId w:val="6"/>
        </w:numPr>
        <w:snapToGrid w:val="0"/>
        <w:spacing w:line="268" w:lineRule="auto"/>
        <w:contextualSpacing/>
        <w:rPr>
          <w:rFonts w:ascii="Times New Roman" w:eastAsia="Batang" w:hAnsi="Times New Roman"/>
          <w:lang w:eastAsia="zh-CN"/>
        </w:rPr>
      </w:pPr>
      <w:bookmarkStart w:id="14" w:name="_Ref54392516"/>
      <w:r w:rsidRPr="004306A5">
        <w:rPr>
          <w:rFonts w:ascii="Times New Roman" w:eastAsia="Batang" w:hAnsi="Times New Roman"/>
          <w:lang w:eastAsia="zh-CN"/>
        </w:rPr>
        <w:t>R2-1905962, Evaluation on the mobility impact for RRM measurement relaxation, vivo</w:t>
      </w:r>
      <w:bookmarkEnd w:id="14"/>
    </w:p>
    <w:p w14:paraId="3BF620E2" w14:textId="33B16622" w:rsidR="00160E12" w:rsidRPr="00160E12" w:rsidRDefault="00160E12" w:rsidP="00D143AF">
      <w:pPr>
        <w:pStyle w:val="a0"/>
        <w:numPr>
          <w:ilvl w:val="0"/>
          <w:numId w:val="6"/>
        </w:numPr>
        <w:snapToGrid w:val="0"/>
        <w:spacing w:line="268" w:lineRule="auto"/>
        <w:contextualSpacing/>
        <w:rPr>
          <w:rFonts w:ascii="Times New Roman" w:eastAsia="Batang" w:hAnsi="Times New Roman"/>
          <w:lang w:eastAsia="zh-CN"/>
        </w:rPr>
      </w:pPr>
      <w:r w:rsidRPr="00160E12">
        <w:rPr>
          <w:rFonts w:ascii="Times New Roman" w:eastAsia="Batang" w:hAnsi="Times New Roman"/>
          <w:lang w:eastAsia="zh-CN"/>
        </w:rPr>
        <w:t>R4-2014535, Discussion and initial results for R17 RLM/BFD relaxation, vivo</w:t>
      </w:r>
    </w:p>
    <w:p w14:paraId="2D97D5EC" w14:textId="77777777" w:rsidR="00842FDC" w:rsidRPr="00382FAA" w:rsidRDefault="00842FDC" w:rsidP="00842FDC">
      <w:pPr>
        <w:pStyle w:val="a0"/>
        <w:snapToGrid w:val="0"/>
        <w:spacing w:line="268" w:lineRule="auto"/>
        <w:contextualSpacing/>
        <w:rPr>
          <w:rFonts w:ascii="Times New Roman" w:eastAsia="Batang" w:hAnsi="Times New Roman"/>
          <w:lang w:eastAsia="zh-CN"/>
        </w:rPr>
      </w:pPr>
    </w:p>
    <w:sectPr w:rsidR="00842FDC" w:rsidRPr="00382FAA"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FA9A" w16cid:durableId="233987DA"/>
  <w16cid:commentId w16cid:paraId="0875E1F3" w16cid:durableId="233941D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BA8FF" w14:textId="77777777" w:rsidR="004E543D" w:rsidRDefault="004E543D">
      <w:r>
        <w:separator/>
      </w:r>
    </w:p>
  </w:endnote>
  <w:endnote w:type="continuationSeparator" w:id="0">
    <w:p w14:paraId="1B4CC9A9" w14:textId="77777777" w:rsidR="004E543D" w:rsidRDefault="004E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566ED" w14:textId="77777777" w:rsidR="004E543D" w:rsidRDefault="004E543D">
      <w:r>
        <w:separator/>
      </w:r>
    </w:p>
  </w:footnote>
  <w:footnote w:type="continuationSeparator" w:id="0">
    <w:p w14:paraId="415B65B8" w14:textId="77777777" w:rsidR="004E543D" w:rsidRDefault="004E54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6C2F"/>
    <w:multiLevelType w:val="hybridMultilevel"/>
    <w:tmpl w:val="26CE06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5C7C23"/>
    <w:multiLevelType w:val="multilevel"/>
    <w:tmpl w:val="46D00F32"/>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E71D91"/>
    <w:multiLevelType w:val="hybridMultilevel"/>
    <w:tmpl w:val="153C031E"/>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982128"/>
    <w:multiLevelType w:val="hybridMultilevel"/>
    <w:tmpl w:val="6720D4C6"/>
    <w:lvl w:ilvl="0" w:tplc="582E4B88">
      <w:start w:val="1"/>
      <w:numFmt w:val="bullet"/>
      <w:lvlText w:val="-"/>
      <w:lvlJc w:val="left"/>
      <w:pPr>
        <w:tabs>
          <w:tab w:val="num" w:pos="360"/>
        </w:tabs>
        <w:ind w:left="360" w:hanging="360"/>
      </w:pPr>
      <w:rPr>
        <w:rFonts w:ascii="Times New Roman" w:hAnsi="Times New Roman" w:hint="default"/>
      </w:rPr>
    </w:lvl>
    <w:lvl w:ilvl="1" w:tplc="1EF4D3A4" w:tentative="1">
      <w:start w:val="1"/>
      <w:numFmt w:val="bullet"/>
      <w:lvlText w:val="-"/>
      <w:lvlJc w:val="left"/>
      <w:pPr>
        <w:tabs>
          <w:tab w:val="num" w:pos="1080"/>
        </w:tabs>
        <w:ind w:left="1080" w:hanging="360"/>
      </w:pPr>
      <w:rPr>
        <w:rFonts w:ascii="Times New Roman" w:hAnsi="Times New Roman" w:hint="default"/>
      </w:rPr>
    </w:lvl>
    <w:lvl w:ilvl="2" w:tplc="E08AAD02" w:tentative="1">
      <w:start w:val="1"/>
      <w:numFmt w:val="bullet"/>
      <w:lvlText w:val="-"/>
      <w:lvlJc w:val="left"/>
      <w:pPr>
        <w:tabs>
          <w:tab w:val="num" w:pos="1800"/>
        </w:tabs>
        <w:ind w:left="1800" w:hanging="360"/>
      </w:pPr>
      <w:rPr>
        <w:rFonts w:ascii="Times New Roman" w:hAnsi="Times New Roman" w:hint="default"/>
      </w:rPr>
    </w:lvl>
    <w:lvl w:ilvl="3" w:tplc="AEAC8CD2" w:tentative="1">
      <w:start w:val="1"/>
      <w:numFmt w:val="bullet"/>
      <w:lvlText w:val="-"/>
      <w:lvlJc w:val="left"/>
      <w:pPr>
        <w:tabs>
          <w:tab w:val="num" w:pos="2520"/>
        </w:tabs>
        <w:ind w:left="2520" w:hanging="360"/>
      </w:pPr>
      <w:rPr>
        <w:rFonts w:ascii="Times New Roman" w:hAnsi="Times New Roman" w:hint="default"/>
      </w:rPr>
    </w:lvl>
    <w:lvl w:ilvl="4" w:tplc="F424CE18" w:tentative="1">
      <w:start w:val="1"/>
      <w:numFmt w:val="bullet"/>
      <w:lvlText w:val="-"/>
      <w:lvlJc w:val="left"/>
      <w:pPr>
        <w:tabs>
          <w:tab w:val="num" w:pos="3240"/>
        </w:tabs>
        <w:ind w:left="3240" w:hanging="360"/>
      </w:pPr>
      <w:rPr>
        <w:rFonts w:ascii="Times New Roman" w:hAnsi="Times New Roman" w:hint="default"/>
      </w:rPr>
    </w:lvl>
    <w:lvl w:ilvl="5" w:tplc="0A7ED256" w:tentative="1">
      <w:start w:val="1"/>
      <w:numFmt w:val="bullet"/>
      <w:lvlText w:val="-"/>
      <w:lvlJc w:val="left"/>
      <w:pPr>
        <w:tabs>
          <w:tab w:val="num" w:pos="3960"/>
        </w:tabs>
        <w:ind w:left="3960" w:hanging="360"/>
      </w:pPr>
      <w:rPr>
        <w:rFonts w:ascii="Times New Roman" w:hAnsi="Times New Roman" w:hint="default"/>
      </w:rPr>
    </w:lvl>
    <w:lvl w:ilvl="6" w:tplc="D34EE3F4" w:tentative="1">
      <w:start w:val="1"/>
      <w:numFmt w:val="bullet"/>
      <w:lvlText w:val="-"/>
      <w:lvlJc w:val="left"/>
      <w:pPr>
        <w:tabs>
          <w:tab w:val="num" w:pos="4680"/>
        </w:tabs>
        <w:ind w:left="4680" w:hanging="360"/>
      </w:pPr>
      <w:rPr>
        <w:rFonts w:ascii="Times New Roman" w:hAnsi="Times New Roman" w:hint="default"/>
      </w:rPr>
    </w:lvl>
    <w:lvl w:ilvl="7" w:tplc="BE729820" w:tentative="1">
      <w:start w:val="1"/>
      <w:numFmt w:val="bullet"/>
      <w:lvlText w:val="-"/>
      <w:lvlJc w:val="left"/>
      <w:pPr>
        <w:tabs>
          <w:tab w:val="num" w:pos="5400"/>
        </w:tabs>
        <w:ind w:left="5400" w:hanging="360"/>
      </w:pPr>
      <w:rPr>
        <w:rFonts w:ascii="Times New Roman" w:hAnsi="Times New Roman" w:hint="default"/>
      </w:rPr>
    </w:lvl>
    <w:lvl w:ilvl="8" w:tplc="84BEE69A"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5F60F8F"/>
    <w:multiLevelType w:val="multilevel"/>
    <w:tmpl w:val="03A6526C"/>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5E0726"/>
    <w:multiLevelType w:val="multilevel"/>
    <w:tmpl w:val="E34A1C88"/>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4AB1E8B"/>
    <w:multiLevelType w:val="hybridMultilevel"/>
    <w:tmpl w:val="C924DCE8"/>
    <w:lvl w:ilvl="0" w:tplc="68505D3C">
      <w:start w:val="1"/>
      <w:numFmt w:val="bullet"/>
      <w:lvlText w:val="-"/>
      <w:lvlJc w:val="left"/>
      <w:pPr>
        <w:tabs>
          <w:tab w:val="num" w:pos="360"/>
        </w:tabs>
        <w:ind w:left="360" w:hanging="360"/>
      </w:pPr>
      <w:rPr>
        <w:rFonts w:ascii="Times New Roman" w:hAnsi="Times New Roman" w:hint="default"/>
      </w:rPr>
    </w:lvl>
    <w:lvl w:ilvl="1" w:tplc="36B63860" w:tentative="1">
      <w:start w:val="1"/>
      <w:numFmt w:val="bullet"/>
      <w:lvlText w:val="-"/>
      <w:lvlJc w:val="left"/>
      <w:pPr>
        <w:tabs>
          <w:tab w:val="num" w:pos="1080"/>
        </w:tabs>
        <w:ind w:left="1080" w:hanging="360"/>
      </w:pPr>
      <w:rPr>
        <w:rFonts w:ascii="Times New Roman" w:hAnsi="Times New Roman" w:hint="default"/>
      </w:rPr>
    </w:lvl>
    <w:lvl w:ilvl="2" w:tplc="263ACDF2" w:tentative="1">
      <w:start w:val="1"/>
      <w:numFmt w:val="bullet"/>
      <w:lvlText w:val="-"/>
      <w:lvlJc w:val="left"/>
      <w:pPr>
        <w:tabs>
          <w:tab w:val="num" w:pos="1800"/>
        </w:tabs>
        <w:ind w:left="1800" w:hanging="360"/>
      </w:pPr>
      <w:rPr>
        <w:rFonts w:ascii="Times New Roman" w:hAnsi="Times New Roman" w:hint="default"/>
      </w:rPr>
    </w:lvl>
    <w:lvl w:ilvl="3" w:tplc="69A679C6" w:tentative="1">
      <w:start w:val="1"/>
      <w:numFmt w:val="bullet"/>
      <w:lvlText w:val="-"/>
      <w:lvlJc w:val="left"/>
      <w:pPr>
        <w:tabs>
          <w:tab w:val="num" w:pos="2520"/>
        </w:tabs>
        <w:ind w:left="2520" w:hanging="360"/>
      </w:pPr>
      <w:rPr>
        <w:rFonts w:ascii="Times New Roman" w:hAnsi="Times New Roman" w:hint="default"/>
      </w:rPr>
    </w:lvl>
    <w:lvl w:ilvl="4" w:tplc="04C0A69A" w:tentative="1">
      <w:start w:val="1"/>
      <w:numFmt w:val="bullet"/>
      <w:lvlText w:val="-"/>
      <w:lvlJc w:val="left"/>
      <w:pPr>
        <w:tabs>
          <w:tab w:val="num" w:pos="3240"/>
        </w:tabs>
        <w:ind w:left="3240" w:hanging="360"/>
      </w:pPr>
      <w:rPr>
        <w:rFonts w:ascii="Times New Roman" w:hAnsi="Times New Roman" w:hint="default"/>
      </w:rPr>
    </w:lvl>
    <w:lvl w:ilvl="5" w:tplc="F68605CA" w:tentative="1">
      <w:start w:val="1"/>
      <w:numFmt w:val="bullet"/>
      <w:lvlText w:val="-"/>
      <w:lvlJc w:val="left"/>
      <w:pPr>
        <w:tabs>
          <w:tab w:val="num" w:pos="3960"/>
        </w:tabs>
        <w:ind w:left="3960" w:hanging="360"/>
      </w:pPr>
      <w:rPr>
        <w:rFonts w:ascii="Times New Roman" w:hAnsi="Times New Roman" w:hint="default"/>
      </w:rPr>
    </w:lvl>
    <w:lvl w:ilvl="6" w:tplc="61823E28" w:tentative="1">
      <w:start w:val="1"/>
      <w:numFmt w:val="bullet"/>
      <w:lvlText w:val="-"/>
      <w:lvlJc w:val="left"/>
      <w:pPr>
        <w:tabs>
          <w:tab w:val="num" w:pos="4680"/>
        </w:tabs>
        <w:ind w:left="4680" w:hanging="360"/>
      </w:pPr>
      <w:rPr>
        <w:rFonts w:ascii="Times New Roman" w:hAnsi="Times New Roman" w:hint="default"/>
      </w:rPr>
    </w:lvl>
    <w:lvl w:ilvl="7" w:tplc="13E8E8FE" w:tentative="1">
      <w:start w:val="1"/>
      <w:numFmt w:val="bullet"/>
      <w:lvlText w:val="-"/>
      <w:lvlJc w:val="left"/>
      <w:pPr>
        <w:tabs>
          <w:tab w:val="num" w:pos="5400"/>
        </w:tabs>
        <w:ind w:left="5400" w:hanging="360"/>
      </w:pPr>
      <w:rPr>
        <w:rFonts w:ascii="Times New Roman" w:hAnsi="Times New Roman" w:hint="default"/>
      </w:rPr>
    </w:lvl>
    <w:lvl w:ilvl="8" w:tplc="1DB05A12"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647C2D"/>
    <w:multiLevelType w:val="hybridMultilevel"/>
    <w:tmpl w:val="239A45DC"/>
    <w:lvl w:ilvl="0" w:tplc="86168BF4">
      <w:start w:val="1"/>
      <w:numFmt w:val="bullet"/>
      <w:lvlText w:val="-"/>
      <w:lvlJc w:val="left"/>
      <w:pPr>
        <w:tabs>
          <w:tab w:val="num" w:pos="360"/>
        </w:tabs>
        <w:ind w:left="360" w:hanging="360"/>
      </w:pPr>
      <w:rPr>
        <w:rFonts w:ascii="Times New Roman" w:hAnsi="Times New Roman" w:hint="default"/>
      </w:rPr>
    </w:lvl>
    <w:lvl w:ilvl="1" w:tplc="A704AE14" w:tentative="1">
      <w:start w:val="1"/>
      <w:numFmt w:val="bullet"/>
      <w:lvlText w:val="-"/>
      <w:lvlJc w:val="left"/>
      <w:pPr>
        <w:tabs>
          <w:tab w:val="num" w:pos="1080"/>
        </w:tabs>
        <w:ind w:left="1080" w:hanging="360"/>
      </w:pPr>
      <w:rPr>
        <w:rFonts w:ascii="Times New Roman" w:hAnsi="Times New Roman" w:hint="default"/>
      </w:rPr>
    </w:lvl>
    <w:lvl w:ilvl="2" w:tplc="C8469B7C" w:tentative="1">
      <w:start w:val="1"/>
      <w:numFmt w:val="bullet"/>
      <w:lvlText w:val="-"/>
      <w:lvlJc w:val="left"/>
      <w:pPr>
        <w:tabs>
          <w:tab w:val="num" w:pos="1800"/>
        </w:tabs>
        <w:ind w:left="1800" w:hanging="360"/>
      </w:pPr>
      <w:rPr>
        <w:rFonts w:ascii="Times New Roman" w:hAnsi="Times New Roman" w:hint="default"/>
      </w:rPr>
    </w:lvl>
    <w:lvl w:ilvl="3" w:tplc="8E34E40A" w:tentative="1">
      <w:start w:val="1"/>
      <w:numFmt w:val="bullet"/>
      <w:lvlText w:val="-"/>
      <w:lvlJc w:val="left"/>
      <w:pPr>
        <w:tabs>
          <w:tab w:val="num" w:pos="2520"/>
        </w:tabs>
        <w:ind w:left="2520" w:hanging="360"/>
      </w:pPr>
      <w:rPr>
        <w:rFonts w:ascii="Times New Roman" w:hAnsi="Times New Roman" w:hint="default"/>
      </w:rPr>
    </w:lvl>
    <w:lvl w:ilvl="4" w:tplc="1736C882" w:tentative="1">
      <w:start w:val="1"/>
      <w:numFmt w:val="bullet"/>
      <w:lvlText w:val="-"/>
      <w:lvlJc w:val="left"/>
      <w:pPr>
        <w:tabs>
          <w:tab w:val="num" w:pos="3240"/>
        </w:tabs>
        <w:ind w:left="3240" w:hanging="360"/>
      </w:pPr>
      <w:rPr>
        <w:rFonts w:ascii="Times New Roman" w:hAnsi="Times New Roman" w:hint="default"/>
      </w:rPr>
    </w:lvl>
    <w:lvl w:ilvl="5" w:tplc="B730299C" w:tentative="1">
      <w:start w:val="1"/>
      <w:numFmt w:val="bullet"/>
      <w:lvlText w:val="-"/>
      <w:lvlJc w:val="left"/>
      <w:pPr>
        <w:tabs>
          <w:tab w:val="num" w:pos="3960"/>
        </w:tabs>
        <w:ind w:left="3960" w:hanging="360"/>
      </w:pPr>
      <w:rPr>
        <w:rFonts w:ascii="Times New Roman" w:hAnsi="Times New Roman" w:hint="default"/>
      </w:rPr>
    </w:lvl>
    <w:lvl w:ilvl="6" w:tplc="CAE2F8E8" w:tentative="1">
      <w:start w:val="1"/>
      <w:numFmt w:val="bullet"/>
      <w:lvlText w:val="-"/>
      <w:lvlJc w:val="left"/>
      <w:pPr>
        <w:tabs>
          <w:tab w:val="num" w:pos="4680"/>
        </w:tabs>
        <w:ind w:left="4680" w:hanging="360"/>
      </w:pPr>
      <w:rPr>
        <w:rFonts w:ascii="Times New Roman" w:hAnsi="Times New Roman" w:hint="default"/>
      </w:rPr>
    </w:lvl>
    <w:lvl w:ilvl="7" w:tplc="683AEB02" w:tentative="1">
      <w:start w:val="1"/>
      <w:numFmt w:val="bullet"/>
      <w:lvlText w:val="-"/>
      <w:lvlJc w:val="left"/>
      <w:pPr>
        <w:tabs>
          <w:tab w:val="num" w:pos="5400"/>
        </w:tabs>
        <w:ind w:left="5400" w:hanging="360"/>
      </w:pPr>
      <w:rPr>
        <w:rFonts w:ascii="Times New Roman" w:hAnsi="Times New Roman" w:hint="default"/>
      </w:rPr>
    </w:lvl>
    <w:lvl w:ilvl="8" w:tplc="60DA0310"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707C9D"/>
    <w:multiLevelType w:val="multilevel"/>
    <w:tmpl w:val="E12619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17"/>
  </w:num>
  <w:num w:numId="3">
    <w:abstractNumId w:val="8"/>
  </w:num>
  <w:num w:numId="4">
    <w:abstractNumId w:val="9"/>
  </w:num>
  <w:num w:numId="5">
    <w:abstractNumId w:val="16"/>
  </w:num>
  <w:num w:numId="6">
    <w:abstractNumId w:val="19"/>
  </w:num>
  <w:num w:numId="7">
    <w:abstractNumId w:val="6"/>
  </w:num>
  <w:num w:numId="8">
    <w:abstractNumId w:val="18"/>
  </w:num>
  <w:num w:numId="9">
    <w:abstractNumId w:val="14"/>
  </w:num>
  <w:num w:numId="10">
    <w:abstractNumId w:val="3"/>
  </w:num>
  <w:num w:numId="11">
    <w:abstractNumId w:val="10"/>
  </w:num>
  <w:num w:numId="12">
    <w:abstractNumId w:val="4"/>
  </w:num>
  <w:num w:numId="13">
    <w:abstractNumId w:val="13"/>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2"/>
  </w:num>
  <w:num w:numId="19">
    <w:abstractNumId w:val="5"/>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0D5"/>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12"/>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D93"/>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0F7"/>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6A5"/>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43D"/>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CE0"/>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C03"/>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2FDC"/>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979"/>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4928"/>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2C"/>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3AF"/>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92C"/>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2AA8"/>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Heading 1 3GPP"/>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ae">
    <w:name w:val="列出段落 字符"/>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1">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80">
    <w:name w:val="toc 8"/>
    <w:basedOn w:val="1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pPr>
      <w:numPr>
        <w:numId w:val="2"/>
      </w:numPr>
      <w:tabs>
        <w:tab w:val="left" w:pos="2041"/>
      </w:tabs>
      <w:spacing w:before="180"/>
    </w:pPr>
    <w:rPr>
      <w:rFonts w:ascii="Arial" w:hAnsi="Arial"/>
      <w:sz w:val="22"/>
      <w:szCs w:val="20"/>
    </w:rPr>
  </w:style>
  <w:style w:type="paragraph" w:styleId="af0">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3">
    <w:name w:val="Balloon Text"/>
    <w:basedOn w:val="a"/>
    <w:semiHidden/>
    <w:rPr>
      <w:sz w:val="18"/>
      <w:szCs w:val="18"/>
    </w:rPr>
  </w:style>
  <w:style w:type="paragraph" w:styleId="af2">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14">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ae"/>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2"/>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8">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7"/>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
    <w:rsid w:val="004306A5"/>
    <w:pPr>
      <w:widowControl w:val="0"/>
      <w:ind w:firstLineChars="200" w:firstLine="420"/>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47934376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57470655">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93078151">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932147">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55240003">
      <w:bodyDiv w:val="1"/>
      <w:marLeft w:val="0"/>
      <w:marRight w:val="0"/>
      <w:marTop w:val="0"/>
      <w:marBottom w:val="0"/>
      <w:divBdr>
        <w:top w:val="none" w:sz="0" w:space="0" w:color="auto"/>
        <w:left w:val="none" w:sz="0" w:space="0" w:color="auto"/>
        <w:bottom w:val="none" w:sz="0" w:space="0" w:color="auto"/>
        <w:right w:val="none" w:sz="0" w:space="0" w:color="auto"/>
      </w:divBdr>
    </w:div>
    <w:div w:id="1586184268">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45428132">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52775446">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65247858">
      <w:bodyDiv w:val="1"/>
      <w:marLeft w:val="0"/>
      <w:marRight w:val="0"/>
      <w:marTop w:val="0"/>
      <w:marBottom w:val="0"/>
      <w:divBdr>
        <w:top w:val="none" w:sz="0" w:space="0" w:color="auto"/>
        <w:left w:val="none" w:sz="0" w:space="0" w:color="auto"/>
        <w:bottom w:val="none" w:sz="0" w:space="0" w:color="auto"/>
        <w:right w:val="none" w:sz="0" w:space="0" w:color="auto"/>
      </w:divBdr>
    </w:div>
    <w:div w:id="1944265851">
      <w:bodyDiv w:val="1"/>
      <w:marLeft w:val="0"/>
      <w:marRight w:val="0"/>
      <w:marTop w:val="0"/>
      <w:marBottom w:val="0"/>
      <w:divBdr>
        <w:top w:val="none" w:sz="0" w:space="0" w:color="auto"/>
        <w:left w:val="none" w:sz="0" w:space="0" w:color="auto"/>
        <w:bottom w:val="none" w:sz="0" w:space="0" w:color="auto"/>
        <w:right w:val="none" w:sz="0" w:space="0" w:color="auto"/>
      </w:divBdr>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___.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D7EE6-828F-4F00-B185-E7A7360A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2741</Words>
  <Characters>15627</Characters>
  <Application>Microsoft Office Word</Application>
  <DocSecurity>0</DocSecurity>
  <Lines>130</Lines>
  <Paragraphs>36</Paragraphs>
  <ScaleCrop>false</ScaleCrop>
  <Company>Vivo</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3</cp:revision>
  <cp:lastPrinted>2011-08-03T09:36:00Z</cp:lastPrinted>
  <dcterms:created xsi:type="dcterms:W3CDTF">2021-01-16T16:01:00Z</dcterms:created>
  <dcterms:modified xsi:type="dcterms:W3CDTF">2021-01-16T16:02:00Z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